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Ind w:w="-108" w:type="dxa"/>
        <w:tblCellMar>
          <w:top w:w="80" w:type="dxa"/>
          <w:left w:w="108" w:type="dxa"/>
          <w:right w:w="115" w:type="dxa"/>
        </w:tblCellMar>
        <w:tblLook w:val="04A0" w:firstRow="1" w:lastRow="0" w:firstColumn="1" w:lastColumn="0" w:noHBand="0" w:noVBand="1"/>
      </w:tblPr>
      <w:tblGrid>
        <w:gridCol w:w="2091"/>
        <w:gridCol w:w="8507"/>
      </w:tblGrid>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77427E" w:rsidP="00B42F5F">
            <w:pPr>
              <w:rPr>
                <w:rFonts w:ascii="Times New Roman" w:hAnsi="Times New Roman" w:cs="Times New Roman"/>
                <w:color w:val="auto"/>
              </w:rPr>
            </w:pPr>
            <w:r>
              <w:rPr>
                <w:rFonts w:ascii="Times New Roman" w:hAnsi="Times New Roman" w:cs="Times New Roman"/>
                <w:color w:val="auto"/>
              </w:rPr>
              <w:t xml:space="preserve">Sağlık Bilimleri Fakültesi </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Alt 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C40B26" w:rsidP="00C40B26">
            <w:pPr>
              <w:rPr>
                <w:rFonts w:ascii="Times New Roman" w:hAnsi="Times New Roman" w:cs="Times New Roman"/>
                <w:color w:val="auto"/>
              </w:rPr>
            </w:pPr>
            <w:r>
              <w:rPr>
                <w:rFonts w:ascii="Times New Roman" w:hAnsi="Times New Roman" w:cs="Times New Roman"/>
                <w:color w:val="auto"/>
              </w:rPr>
              <w:t xml:space="preserve">Staj </w:t>
            </w:r>
            <w:r w:rsidR="002B5340">
              <w:rPr>
                <w:rFonts w:ascii="Times New Roman" w:hAnsi="Times New Roman" w:cs="Times New Roman"/>
                <w:color w:val="auto"/>
              </w:rPr>
              <w:t>Birimi</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Görev Unvanı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C40B26" w:rsidP="00B42F5F">
            <w:pPr>
              <w:rPr>
                <w:rFonts w:ascii="Times New Roman" w:hAnsi="Times New Roman" w:cs="Times New Roman"/>
                <w:color w:val="auto"/>
              </w:rPr>
            </w:pPr>
            <w:r>
              <w:rPr>
                <w:rFonts w:ascii="Times New Roman" w:hAnsi="Times New Roman" w:cs="Times New Roman"/>
                <w:color w:val="auto"/>
                <w:sz w:val="24"/>
              </w:rPr>
              <w:t>Şef</w:t>
            </w:r>
            <w:r w:rsidR="00B467C4">
              <w:rPr>
                <w:rFonts w:ascii="Times New Roman" w:hAnsi="Times New Roman" w:cs="Times New Roman"/>
                <w:color w:val="auto"/>
                <w:sz w:val="24"/>
              </w:rPr>
              <w:t xml:space="preserve"> </w:t>
            </w:r>
            <w:r>
              <w:rPr>
                <w:rFonts w:ascii="Times New Roman" w:hAnsi="Times New Roman" w:cs="Times New Roman"/>
                <w:color w:val="auto"/>
                <w:sz w:val="24"/>
              </w:rPr>
              <w:t>/</w:t>
            </w:r>
            <w:r w:rsidR="00B467C4">
              <w:rPr>
                <w:rFonts w:ascii="Times New Roman" w:hAnsi="Times New Roman" w:cs="Times New Roman"/>
                <w:color w:val="auto"/>
                <w:sz w:val="24"/>
              </w:rPr>
              <w:t xml:space="preserve"> </w:t>
            </w:r>
            <w:r>
              <w:rPr>
                <w:rFonts w:ascii="Times New Roman" w:hAnsi="Times New Roman" w:cs="Times New Roman"/>
                <w:color w:val="auto"/>
                <w:sz w:val="24"/>
              </w:rPr>
              <w:t>Bilgisayar İşletmeni</w:t>
            </w:r>
          </w:p>
        </w:tc>
      </w:tr>
      <w:tr w:rsidR="00ED245F" w:rsidTr="00B42F5F">
        <w:trPr>
          <w:trHeight w:val="408"/>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Bağlı </w:t>
            </w:r>
          </w:p>
          <w:p w:rsidR="00ED245F" w:rsidRDefault="00ED245F" w:rsidP="00B42F5F">
            <w:r>
              <w:rPr>
                <w:rFonts w:ascii="Times New Roman" w:eastAsia="Times New Roman" w:hAnsi="Times New Roman" w:cs="Times New Roman"/>
                <w:b/>
              </w:rPr>
              <w:t>Olduğu Unvan</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D261D1" w:rsidP="00B42F5F">
            <w:pPr>
              <w:rPr>
                <w:rFonts w:ascii="Times New Roman" w:hAnsi="Times New Roman" w:cs="Times New Roman"/>
                <w:color w:val="auto"/>
              </w:rPr>
            </w:pPr>
            <w:r>
              <w:rPr>
                <w:rFonts w:ascii="Times New Roman" w:hAnsi="Times New Roman" w:cs="Times New Roman"/>
                <w:color w:val="auto"/>
                <w:sz w:val="24"/>
              </w:rPr>
              <w:t>Fakülte Sekreteri</w:t>
            </w:r>
          </w:p>
        </w:tc>
      </w:tr>
      <w:tr w:rsidR="00ED245F" w:rsidTr="00B42F5F">
        <w:trPr>
          <w:trHeight w:val="345"/>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Astları</w:t>
            </w:r>
          </w:p>
        </w:tc>
        <w:tc>
          <w:tcPr>
            <w:tcW w:w="8507" w:type="dxa"/>
            <w:tcBorders>
              <w:top w:val="single" w:sz="4" w:space="0" w:color="000000"/>
              <w:left w:val="single" w:sz="4" w:space="0" w:color="000000"/>
              <w:bottom w:val="single" w:sz="4" w:space="0" w:color="000000"/>
              <w:right w:val="single" w:sz="4" w:space="0" w:color="000000"/>
            </w:tcBorders>
          </w:tcPr>
          <w:p w:rsidR="00ED245F" w:rsidRPr="00327DEA" w:rsidRDefault="00ED245F" w:rsidP="00B42F5F">
            <w:pPr>
              <w:rPr>
                <w:rFonts w:ascii="Times New Roman" w:hAnsi="Times New Roman" w:cs="Times New Roman"/>
                <w:color w:val="auto"/>
                <w:sz w:val="24"/>
                <w:szCs w:val="24"/>
              </w:rPr>
            </w:pPr>
          </w:p>
        </w:tc>
      </w:tr>
      <w:tr w:rsidR="00ED245F" w:rsidTr="00B42F5F">
        <w:trPr>
          <w:trHeight w:val="636"/>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Vekâlet/Görev </w:t>
            </w:r>
          </w:p>
          <w:p w:rsidR="00ED245F" w:rsidRDefault="00ED245F" w:rsidP="00B42F5F">
            <w:r>
              <w:rPr>
                <w:rFonts w:ascii="Times New Roman" w:eastAsia="Times New Roman" w:hAnsi="Times New Roman" w:cs="Times New Roman"/>
                <w:b/>
              </w:rPr>
              <w:t>Devri</w:t>
            </w:r>
          </w:p>
        </w:tc>
        <w:tc>
          <w:tcPr>
            <w:tcW w:w="8507" w:type="dxa"/>
            <w:tcBorders>
              <w:top w:val="single" w:sz="4" w:space="0" w:color="000000"/>
              <w:left w:val="single" w:sz="4" w:space="0" w:color="000000"/>
              <w:bottom w:val="single" w:sz="4" w:space="0" w:color="000000"/>
              <w:right w:val="single" w:sz="4" w:space="0" w:color="000000"/>
            </w:tcBorders>
          </w:tcPr>
          <w:p w:rsidR="00ED245F" w:rsidRPr="00327DEA" w:rsidRDefault="0077427E" w:rsidP="00B42F5F">
            <w:pPr>
              <w:rPr>
                <w:rFonts w:ascii="Times New Roman" w:hAnsi="Times New Roman" w:cs="Times New Roman"/>
                <w:color w:val="auto"/>
                <w:sz w:val="24"/>
                <w:szCs w:val="24"/>
              </w:rPr>
            </w:pPr>
            <w:r w:rsidRPr="00327DEA">
              <w:rPr>
                <w:rFonts w:ascii="Times New Roman" w:hAnsi="Times New Roman" w:cs="Times New Roman"/>
                <w:color w:val="auto"/>
                <w:sz w:val="24"/>
                <w:szCs w:val="24"/>
              </w:rPr>
              <w:t>Fakülte Sekreterinin görevlendireceği diğer personel</w:t>
            </w:r>
          </w:p>
        </w:tc>
      </w:tr>
      <w:tr w:rsidR="00ED245F" w:rsidTr="00B42F5F">
        <w:trPr>
          <w:trHeight w:val="491"/>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Gerektiği </w:t>
            </w:r>
          </w:p>
          <w:p w:rsidR="00ED245F" w:rsidRDefault="00ED245F" w:rsidP="00B42F5F">
            <w:r>
              <w:rPr>
                <w:rFonts w:ascii="Times New Roman" w:eastAsia="Times New Roman" w:hAnsi="Times New Roman" w:cs="Times New Roman"/>
                <w:b/>
              </w:rPr>
              <w:t>Nitelikler</w:t>
            </w:r>
          </w:p>
        </w:tc>
        <w:tc>
          <w:tcPr>
            <w:tcW w:w="8507" w:type="dxa"/>
            <w:tcBorders>
              <w:top w:val="single" w:sz="4" w:space="0" w:color="000000"/>
              <w:left w:val="single" w:sz="4" w:space="0" w:color="000000"/>
              <w:bottom w:val="single" w:sz="4" w:space="0" w:color="000000"/>
              <w:right w:val="single" w:sz="4" w:space="0" w:color="000000"/>
            </w:tcBorders>
          </w:tcPr>
          <w:p w:rsidR="0077427E" w:rsidRPr="00327DEA" w:rsidRDefault="0077427E" w:rsidP="0077427E">
            <w:pPr>
              <w:spacing w:after="160" w:line="276" w:lineRule="auto"/>
              <w:jc w:val="both"/>
              <w:rPr>
                <w:rFonts w:ascii="Times New Roman" w:eastAsiaTheme="minorHAnsi" w:hAnsi="Times New Roman" w:cs="Times New Roman"/>
                <w:color w:val="auto"/>
                <w:sz w:val="24"/>
                <w:szCs w:val="24"/>
                <w:lang w:eastAsia="en-US"/>
              </w:rPr>
            </w:pPr>
            <w:r w:rsidRPr="00327DEA">
              <w:rPr>
                <w:rFonts w:ascii="Times New Roman" w:eastAsiaTheme="minorHAnsi" w:hAnsi="Times New Roman" w:cs="Times New Roman"/>
                <w:color w:val="auto"/>
                <w:sz w:val="24"/>
                <w:szCs w:val="24"/>
                <w:lang w:eastAsia="en-US"/>
              </w:rPr>
              <w:t xml:space="preserve">1 Görevinin gerektirdiği düzeyde bilgi ve iş deneyimine sahip olmak, </w:t>
            </w:r>
          </w:p>
          <w:p w:rsidR="0077427E" w:rsidRPr="00327DEA" w:rsidRDefault="0077427E" w:rsidP="0077427E">
            <w:pPr>
              <w:spacing w:after="160" w:line="276" w:lineRule="auto"/>
              <w:jc w:val="both"/>
              <w:rPr>
                <w:rFonts w:ascii="Times New Roman" w:eastAsiaTheme="minorHAnsi" w:hAnsi="Times New Roman" w:cs="Times New Roman"/>
                <w:color w:val="auto"/>
                <w:sz w:val="24"/>
                <w:szCs w:val="24"/>
                <w:lang w:eastAsia="en-US"/>
              </w:rPr>
            </w:pPr>
            <w:r w:rsidRPr="00327DEA">
              <w:rPr>
                <w:rFonts w:ascii="Times New Roman" w:eastAsiaTheme="minorHAnsi" w:hAnsi="Times New Roman" w:cs="Times New Roman"/>
                <w:color w:val="auto"/>
                <w:sz w:val="24"/>
                <w:szCs w:val="24"/>
                <w:lang w:eastAsia="en-US"/>
              </w:rPr>
              <w:t>2 Görev alanı ile ilgili mevzuata hâkim olmaktır.</w:t>
            </w:r>
          </w:p>
          <w:p w:rsidR="00ED245F" w:rsidRPr="00327DEA" w:rsidRDefault="00ED245F" w:rsidP="00B42F5F">
            <w:pPr>
              <w:ind w:left="57"/>
              <w:rPr>
                <w:rFonts w:ascii="Times New Roman" w:hAnsi="Times New Roman" w:cs="Times New Roman"/>
                <w:color w:val="auto"/>
                <w:sz w:val="24"/>
                <w:szCs w:val="24"/>
              </w:rPr>
            </w:pPr>
          </w:p>
        </w:tc>
      </w:tr>
      <w:tr w:rsidR="00ED245F" w:rsidTr="00B42F5F">
        <w:trPr>
          <w:trHeight w:val="690"/>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t>Görev Alanı</w:t>
            </w:r>
          </w:p>
        </w:tc>
        <w:tc>
          <w:tcPr>
            <w:tcW w:w="8507" w:type="dxa"/>
            <w:tcBorders>
              <w:top w:val="single" w:sz="4" w:space="0" w:color="000000"/>
              <w:left w:val="single" w:sz="4" w:space="0" w:color="000000"/>
              <w:bottom w:val="single" w:sz="4" w:space="0" w:color="000000"/>
              <w:right w:val="single" w:sz="4" w:space="0" w:color="000000"/>
            </w:tcBorders>
            <w:vAlign w:val="center"/>
          </w:tcPr>
          <w:p w:rsidR="00ED245F" w:rsidRPr="00C40B26" w:rsidRDefault="00C40B26" w:rsidP="00C40B26">
            <w:pPr>
              <w:ind w:left="57"/>
              <w:jc w:val="both"/>
              <w:rPr>
                <w:rFonts w:ascii="Times New Roman" w:hAnsi="Times New Roman" w:cs="Times New Roman"/>
                <w:sz w:val="24"/>
                <w:szCs w:val="24"/>
              </w:rPr>
            </w:pPr>
            <w:r w:rsidRPr="00C40B26">
              <w:rPr>
                <w:rFonts w:ascii="Times New Roman" w:hAnsi="Times New Roman" w:cs="Times New Roman"/>
                <w:color w:val="auto"/>
                <w:sz w:val="24"/>
              </w:rPr>
              <w:t>Fakültemizde öğrenim görmekte olan öğrencilerin ulusal staj seferberliği veya zorunlu kış ya da yaz stajları kapsamındaki gerekli tüm işlemleri etkenlik ve verimlilik ilkelerine uygun olarak yürütülmesi amacıyla çalışmalar yapmak.</w:t>
            </w:r>
          </w:p>
        </w:tc>
      </w:tr>
      <w:tr w:rsidR="00ED245F" w:rsidTr="00881BAE">
        <w:trPr>
          <w:trHeight w:val="1472"/>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jc w:val="center"/>
            </w:pPr>
            <w:r>
              <w:rPr>
                <w:rFonts w:ascii="Times New Roman" w:eastAsia="Times New Roman" w:hAnsi="Times New Roman" w:cs="Times New Roman"/>
                <w:b/>
              </w:rPr>
              <w:t>Temel Görev ve Sorumlulukları</w:t>
            </w:r>
          </w:p>
        </w:tc>
        <w:tc>
          <w:tcPr>
            <w:tcW w:w="8507" w:type="dxa"/>
            <w:tcBorders>
              <w:top w:val="single" w:sz="4" w:space="0" w:color="000000"/>
              <w:left w:val="single" w:sz="4" w:space="0" w:color="000000"/>
              <w:bottom w:val="single" w:sz="4" w:space="0" w:color="000000"/>
              <w:right w:val="single" w:sz="4" w:space="0" w:color="000000"/>
            </w:tcBorders>
          </w:tcPr>
          <w:p w:rsidR="00B05C7E" w:rsidRPr="00B05C7E" w:rsidRDefault="00B05C7E" w:rsidP="00B05C7E">
            <w:pPr>
              <w:pStyle w:val="ListeParagraf"/>
              <w:numPr>
                <w:ilvl w:val="0"/>
                <w:numId w:val="32"/>
              </w:numPr>
              <w:rPr>
                <w:rFonts w:ascii="Times New Roman" w:hAnsi="Times New Roman" w:cs="Times New Roman"/>
                <w:sz w:val="24"/>
                <w:szCs w:val="24"/>
              </w:rPr>
            </w:pPr>
            <w:r w:rsidRPr="00B05C7E">
              <w:rPr>
                <w:rFonts w:ascii="Times New Roman" w:hAnsi="Times New Roman" w:cs="Times New Roman"/>
                <w:sz w:val="24"/>
                <w:szCs w:val="24"/>
              </w:rPr>
              <w:t>EBYS üzerinden Dekanlığa havale edilen danışman hocanın kontrol ettiği Zorunlu Yaz Stajı başvuru evraklarını ve staj yapacak öğrencilerin T.C. Kimlik Numarası, Adı Soyadı ve staj başlangıç ve bitiş tarihlerini listeleri Fakülte Yönetim Kuruluna sunmak</w:t>
            </w:r>
            <w:r>
              <w:rPr>
                <w:rFonts w:ascii="Times New Roman" w:hAnsi="Times New Roman" w:cs="Times New Roman"/>
                <w:sz w:val="24"/>
                <w:szCs w:val="24"/>
              </w:rPr>
              <w:t>,</w:t>
            </w:r>
          </w:p>
          <w:p w:rsidR="00B05C7E" w:rsidRPr="00B05C7E" w:rsidRDefault="00B05C7E" w:rsidP="00B05C7E">
            <w:pPr>
              <w:pStyle w:val="ListeParagraf"/>
              <w:numPr>
                <w:ilvl w:val="0"/>
                <w:numId w:val="32"/>
              </w:numPr>
              <w:rPr>
                <w:rFonts w:ascii="Times New Roman" w:hAnsi="Times New Roman" w:cs="Times New Roman"/>
                <w:sz w:val="24"/>
                <w:szCs w:val="24"/>
              </w:rPr>
            </w:pPr>
            <w:r w:rsidRPr="00B05C7E">
              <w:rPr>
                <w:rFonts w:ascii="Times New Roman" w:hAnsi="Times New Roman" w:cs="Times New Roman"/>
                <w:sz w:val="24"/>
                <w:szCs w:val="24"/>
              </w:rPr>
              <w:t>EBYS üzerinden gelen staj yazılarına istinaden Anabilim Dalının Danışman hocalarından Staj Başvuru evraklarının tamamını elden teslim almak,</w:t>
            </w:r>
          </w:p>
          <w:p w:rsidR="00B05C7E" w:rsidRPr="00B05C7E" w:rsidRDefault="00B05C7E" w:rsidP="00B05C7E">
            <w:pPr>
              <w:pStyle w:val="ListeParagraf"/>
              <w:numPr>
                <w:ilvl w:val="0"/>
                <w:numId w:val="32"/>
              </w:numPr>
              <w:rPr>
                <w:rFonts w:ascii="Times New Roman" w:hAnsi="Times New Roman" w:cs="Times New Roman"/>
                <w:sz w:val="24"/>
                <w:szCs w:val="24"/>
              </w:rPr>
            </w:pPr>
            <w:r w:rsidRPr="00B05C7E">
              <w:rPr>
                <w:rFonts w:ascii="Times New Roman" w:hAnsi="Times New Roman" w:cs="Times New Roman"/>
                <w:sz w:val="24"/>
                <w:szCs w:val="24"/>
              </w:rPr>
              <w:t xml:space="preserve">EBYS den gelen yazıda belirtilen sürelere göre Sigortalı İşe Giriş ve Sigortalı İşten Çıkış işlemleri SGK </w:t>
            </w:r>
            <w:proofErr w:type="spellStart"/>
            <w:r w:rsidRPr="00B05C7E">
              <w:rPr>
                <w:rFonts w:ascii="Times New Roman" w:hAnsi="Times New Roman" w:cs="Times New Roman"/>
                <w:sz w:val="24"/>
                <w:szCs w:val="24"/>
              </w:rPr>
              <w:t>nın</w:t>
            </w:r>
            <w:proofErr w:type="spellEnd"/>
            <w:r w:rsidRPr="00B05C7E">
              <w:rPr>
                <w:rFonts w:ascii="Times New Roman" w:hAnsi="Times New Roman" w:cs="Times New Roman"/>
                <w:sz w:val="24"/>
                <w:szCs w:val="24"/>
              </w:rPr>
              <w:t xml:space="preserve"> web sitesi üzerinden yürütmek,</w:t>
            </w:r>
          </w:p>
          <w:p w:rsidR="00B05C7E" w:rsidRPr="00B05C7E" w:rsidRDefault="00B05C7E" w:rsidP="00B05C7E">
            <w:pPr>
              <w:pStyle w:val="ListeParagraf"/>
              <w:numPr>
                <w:ilvl w:val="0"/>
                <w:numId w:val="32"/>
              </w:numPr>
              <w:rPr>
                <w:rFonts w:ascii="Times New Roman" w:hAnsi="Times New Roman" w:cs="Times New Roman"/>
                <w:sz w:val="24"/>
                <w:szCs w:val="24"/>
              </w:rPr>
            </w:pPr>
            <w:r w:rsidRPr="00B05C7E">
              <w:rPr>
                <w:rFonts w:ascii="Times New Roman" w:hAnsi="Times New Roman" w:cs="Times New Roman"/>
                <w:sz w:val="24"/>
                <w:szCs w:val="24"/>
              </w:rPr>
              <w:t>Zorunlu Yaz Stajı yapan öğrencilerin her ay puantaj formlarını düzenlemek ve Mali İşler birimine sevk etmek,</w:t>
            </w:r>
          </w:p>
          <w:p w:rsidR="00B05C7E" w:rsidRDefault="00B05C7E" w:rsidP="00B05C7E">
            <w:pPr>
              <w:pStyle w:val="ListeParagraf"/>
              <w:numPr>
                <w:ilvl w:val="0"/>
                <w:numId w:val="32"/>
              </w:numPr>
            </w:pPr>
            <w:r w:rsidRPr="00B05C7E">
              <w:rPr>
                <w:rFonts w:ascii="Times New Roman" w:hAnsi="Times New Roman" w:cs="Times New Roman"/>
                <w:sz w:val="24"/>
                <w:szCs w:val="24"/>
              </w:rPr>
              <w:t>Zorunlu Yaz Stajı yapan öğrencilerin her ay düzenli olarak Muhtasar Pirim ve Hizmet Beyannamesini (</w:t>
            </w:r>
            <w:proofErr w:type="spellStart"/>
            <w:r w:rsidRPr="00B05C7E">
              <w:rPr>
                <w:rFonts w:ascii="Times New Roman" w:hAnsi="Times New Roman" w:cs="Times New Roman"/>
                <w:sz w:val="24"/>
                <w:szCs w:val="24"/>
              </w:rPr>
              <w:t>ebeyanname</w:t>
            </w:r>
            <w:proofErr w:type="spellEnd"/>
            <w:r w:rsidRPr="00B05C7E">
              <w:rPr>
                <w:rFonts w:ascii="Times New Roman" w:hAnsi="Times New Roman" w:cs="Times New Roman"/>
                <w:sz w:val="24"/>
                <w:szCs w:val="24"/>
              </w:rPr>
              <w:t>) programından veri girişlerini yaparak Tahakkuk işlemleri için gerekli evrakları Mali İşler birimine EBYS üzerinden üst yazı ile bildirmek.</w:t>
            </w:r>
          </w:p>
          <w:p w:rsidR="00ED245F" w:rsidRPr="007676CE" w:rsidRDefault="00ED245F" w:rsidP="00B05C7E">
            <w:pPr>
              <w:pStyle w:val="ListeParagraf"/>
            </w:pPr>
          </w:p>
        </w:tc>
      </w:tr>
    </w:tbl>
    <w:p w:rsidR="00ED245F" w:rsidRDefault="00ED245F" w:rsidP="00ED245F">
      <w:pPr>
        <w:spacing w:after="0"/>
        <w:ind w:left="-794" w:right="10312"/>
      </w:pPr>
    </w:p>
    <w:tbl>
      <w:tblPr>
        <w:tblStyle w:val="TableGrid"/>
        <w:tblW w:w="10598" w:type="dxa"/>
        <w:tblInd w:w="-108" w:type="dxa"/>
        <w:tblCellMar>
          <w:top w:w="121" w:type="dxa"/>
          <w:right w:w="115" w:type="dxa"/>
        </w:tblCellMar>
        <w:tblLook w:val="04A0" w:firstRow="1" w:lastRow="0" w:firstColumn="1" w:lastColumn="0" w:noHBand="0" w:noVBand="1"/>
      </w:tblPr>
      <w:tblGrid>
        <w:gridCol w:w="2091"/>
        <w:gridCol w:w="2270"/>
        <w:gridCol w:w="420"/>
        <w:gridCol w:w="3124"/>
        <w:gridCol w:w="370"/>
        <w:gridCol w:w="2323"/>
      </w:tblGrid>
      <w:tr w:rsidR="00ED245F" w:rsidTr="00B05C7E">
        <w:trPr>
          <w:trHeight w:val="284"/>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115"/>
              <w:jc w:val="center"/>
            </w:pPr>
            <w:r>
              <w:rPr>
                <w:rFonts w:ascii="Times New Roman" w:eastAsia="Times New Roman" w:hAnsi="Times New Roman" w:cs="Times New Roman"/>
                <w:b/>
              </w:rPr>
              <w:lastRenderedPageBreak/>
              <w:t>Yetkileri</w:t>
            </w:r>
          </w:p>
        </w:tc>
        <w:tc>
          <w:tcPr>
            <w:tcW w:w="8507" w:type="dxa"/>
            <w:gridSpan w:val="5"/>
            <w:tcBorders>
              <w:top w:val="single" w:sz="4" w:space="0" w:color="000000"/>
              <w:left w:val="nil"/>
              <w:bottom w:val="single" w:sz="4" w:space="0" w:color="000000"/>
              <w:right w:val="single" w:sz="4" w:space="0" w:color="000000"/>
            </w:tcBorders>
          </w:tcPr>
          <w:p w:rsidR="00FB525E" w:rsidRPr="00FB525E" w:rsidRDefault="00FB525E" w:rsidP="00FB525E">
            <w:pPr>
              <w:spacing w:after="160" w:line="276" w:lineRule="auto"/>
              <w:jc w:val="both"/>
              <w:rPr>
                <w:rFonts w:ascii="Times New Roman" w:eastAsiaTheme="minorHAnsi" w:hAnsi="Times New Roman" w:cs="Times New Roman"/>
                <w:color w:val="auto"/>
                <w:sz w:val="24"/>
                <w:szCs w:val="24"/>
                <w:lang w:eastAsia="en-US"/>
              </w:rPr>
            </w:pPr>
            <w:r w:rsidRPr="00FB525E">
              <w:rPr>
                <w:rFonts w:ascii="Times New Roman" w:eastAsiaTheme="minorHAnsi" w:hAnsi="Times New Roman" w:cs="Times New Roman"/>
                <w:color w:val="auto"/>
                <w:sz w:val="24"/>
                <w:szCs w:val="24"/>
                <w:lang w:eastAsia="en-US"/>
              </w:rPr>
              <w:t xml:space="preserve">1 Belirtilen tüm görev ve sorumlulukları gerçekleştirme yetkisine sahiptir. </w:t>
            </w:r>
          </w:p>
          <w:p w:rsidR="00FB525E" w:rsidRPr="00FB525E" w:rsidRDefault="00FB525E" w:rsidP="00FB525E">
            <w:pPr>
              <w:spacing w:after="160" w:line="276" w:lineRule="auto"/>
              <w:jc w:val="both"/>
              <w:rPr>
                <w:rFonts w:ascii="Times New Roman" w:eastAsiaTheme="minorHAnsi" w:hAnsi="Times New Roman" w:cs="Times New Roman"/>
                <w:color w:val="auto"/>
                <w:sz w:val="24"/>
                <w:szCs w:val="24"/>
                <w:lang w:eastAsia="en-US"/>
              </w:rPr>
            </w:pPr>
            <w:r w:rsidRPr="00FB525E">
              <w:rPr>
                <w:rFonts w:ascii="Times New Roman" w:eastAsiaTheme="minorHAnsi" w:hAnsi="Times New Roman" w:cs="Times New Roman"/>
                <w:color w:val="auto"/>
                <w:sz w:val="24"/>
                <w:szCs w:val="24"/>
                <w:lang w:eastAsia="en-US"/>
              </w:rPr>
              <w:t xml:space="preserve">2 Fakültede kullanılan sistemlerde yetkisi </w:t>
            </w:r>
            <w:proofErr w:type="gramStart"/>
            <w:r w:rsidRPr="00FB525E">
              <w:rPr>
                <w:rFonts w:ascii="Times New Roman" w:eastAsiaTheme="minorHAnsi" w:hAnsi="Times New Roman" w:cs="Times New Roman"/>
                <w:color w:val="auto"/>
                <w:sz w:val="24"/>
                <w:szCs w:val="24"/>
                <w:lang w:eastAsia="en-US"/>
              </w:rPr>
              <w:t>dahilinde</w:t>
            </w:r>
            <w:proofErr w:type="gramEnd"/>
            <w:r w:rsidRPr="00FB525E">
              <w:rPr>
                <w:rFonts w:ascii="Times New Roman" w:eastAsiaTheme="minorHAnsi" w:hAnsi="Times New Roman" w:cs="Times New Roman"/>
                <w:color w:val="auto"/>
                <w:sz w:val="24"/>
                <w:szCs w:val="24"/>
                <w:lang w:eastAsia="en-US"/>
              </w:rPr>
              <w:t xml:space="preserve"> işlem yapma yetkisine sahiptir. </w:t>
            </w:r>
          </w:p>
          <w:p w:rsidR="00ED245F" w:rsidRDefault="00ED245F" w:rsidP="00B42F5F">
            <w:pPr>
              <w:jc w:val="both"/>
            </w:pPr>
          </w:p>
        </w:tc>
      </w:tr>
      <w:tr w:rsidR="00ED245F" w:rsidTr="00B42F5F">
        <w:trPr>
          <w:trHeight w:val="383"/>
        </w:trPr>
        <w:tc>
          <w:tcPr>
            <w:tcW w:w="2091" w:type="dxa"/>
            <w:vMerge w:val="restart"/>
            <w:tcBorders>
              <w:top w:val="single" w:sz="4" w:space="0" w:color="000000"/>
              <w:left w:val="single" w:sz="4" w:space="0" w:color="000000"/>
              <w:bottom w:val="single" w:sz="4" w:space="0" w:color="000000"/>
              <w:right w:val="single" w:sz="4" w:space="0" w:color="000000"/>
            </w:tcBorders>
          </w:tcPr>
          <w:p w:rsidR="00ED245F" w:rsidRDefault="00ED245F" w:rsidP="00B42F5F">
            <w:pPr>
              <w:ind w:left="198"/>
            </w:pPr>
            <w:r>
              <w:rPr>
                <w:rFonts w:ascii="Times New Roman" w:eastAsia="Times New Roman" w:hAnsi="Times New Roman" w:cs="Times New Roman"/>
                <w:b/>
              </w:rPr>
              <w:t>Yetkinlik Düzeyi</w:t>
            </w:r>
          </w:p>
        </w:tc>
        <w:tc>
          <w:tcPr>
            <w:tcW w:w="2270" w:type="dxa"/>
            <w:tcBorders>
              <w:top w:val="single" w:sz="4" w:space="0" w:color="000000"/>
              <w:left w:val="single" w:sz="4" w:space="0" w:color="000000"/>
              <w:bottom w:val="single" w:sz="4" w:space="0" w:color="000000"/>
              <w:right w:val="single" w:sz="4" w:space="0" w:color="000000"/>
            </w:tcBorders>
          </w:tcPr>
          <w:p w:rsidR="00ED245F" w:rsidRDefault="00ED245F" w:rsidP="00B42F5F">
            <w:pPr>
              <w:ind w:left="115"/>
              <w:jc w:val="center"/>
            </w:pPr>
            <w:r>
              <w:rPr>
                <w:rFonts w:ascii="Times New Roman" w:eastAsia="Times New Roman" w:hAnsi="Times New Roman" w:cs="Times New Roman"/>
                <w:b/>
              </w:rPr>
              <w:t>Temel</w:t>
            </w:r>
          </w:p>
        </w:tc>
        <w:tc>
          <w:tcPr>
            <w:tcW w:w="420" w:type="dxa"/>
            <w:tcBorders>
              <w:top w:val="single" w:sz="4" w:space="0" w:color="000000"/>
              <w:left w:val="single" w:sz="4" w:space="0" w:color="000000"/>
              <w:bottom w:val="single" w:sz="4" w:space="0" w:color="000000"/>
              <w:right w:val="nil"/>
            </w:tcBorders>
          </w:tcPr>
          <w:p w:rsidR="00ED245F" w:rsidRDefault="00ED245F" w:rsidP="00B42F5F"/>
        </w:tc>
        <w:tc>
          <w:tcPr>
            <w:tcW w:w="3124"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Teknik</w:t>
            </w:r>
          </w:p>
        </w:tc>
        <w:tc>
          <w:tcPr>
            <w:tcW w:w="370" w:type="dxa"/>
            <w:tcBorders>
              <w:top w:val="single" w:sz="4" w:space="0" w:color="000000"/>
              <w:left w:val="single" w:sz="4" w:space="0" w:color="000000"/>
              <w:bottom w:val="single" w:sz="4" w:space="0" w:color="000000"/>
              <w:right w:val="nil"/>
            </w:tcBorders>
          </w:tcPr>
          <w:p w:rsidR="00ED245F" w:rsidRDefault="00ED245F" w:rsidP="00B42F5F"/>
        </w:tc>
        <w:tc>
          <w:tcPr>
            <w:tcW w:w="2323"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Yönetsel</w:t>
            </w:r>
          </w:p>
        </w:tc>
      </w:tr>
      <w:tr w:rsidR="00ED245F" w:rsidTr="00B05C7E">
        <w:trPr>
          <w:trHeight w:val="3687"/>
        </w:trPr>
        <w:tc>
          <w:tcPr>
            <w:tcW w:w="0" w:type="auto"/>
            <w:vMerge/>
            <w:tcBorders>
              <w:top w:val="nil"/>
              <w:left w:val="single" w:sz="4" w:space="0" w:color="000000"/>
              <w:bottom w:val="single" w:sz="4" w:space="0" w:color="000000"/>
              <w:right w:val="single" w:sz="4" w:space="0" w:color="000000"/>
            </w:tcBorders>
          </w:tcPr>
          <w:p w:rsidR="00ED245F" w:rsidRDefault="00ED245F" w:rsidP="00B42F5F"/>
        </w:tc>
        <w:tc>
          <w:tcPr>
            <w:tcW w:w="2270" w:type="dxa"/>
            <w:tcBorders>
              <w:top w:val="single" w:sz="4" w:space="0" w:color="000000"/>
              <w:left w:val="single" w:sz="4" w:space="0" w:color="000000"/>
              <w:bottom w:val="single" w:sz="4" w:space="0" w:color="000000"/>
              <w:right w:val="single" w:sz="4" w:space="0" w:color="000000"/>
            </w:tcBorders>
          </w:tcPr>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Amaçlara ve Hedeflere Bağlılık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Başarı ve Çaba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Bilgi Paylaşımı</w:t>
            </w:r>
            <w:r w:rsidRPr="00F10460">
              <w:rPr>
                <w:rFonts w:ascii="Times New Roman" w:hAnsi="Times New Roman" w:cs="Times New Roman"/>
                <w:sz w:val="24"/>
                <w:szCs w:val="24"/>
              </w:rPr>
              <w:tab/>
              <w:t xml:space="preserve">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Bütünsel Bakış</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Detaylara önem verme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Dürüstlük</w:t>
            </w:r>
            <w:r w:rsidRPr="00F10460">
              <w:rPr>
                <w:rFonts w:ascii="Times New Roman" w:hAnsi="Times New Roman" w:cs="Times New Roman"/>
                <w:sz w:val="24"/>
                <w:szCs w:val="24"/>
              </w:rPr>
              <w:tab/>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Düzenlemelere Uyma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Gelişime ve Değişime Yatkınlık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Gizli Belgeleri Açıklamama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Hesap Verebilirlik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Hizmet Odaklılık</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İletişim ve İlişki Kurma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İşbirliğine Açıklık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Kamu Kaynağını Etkili ve Verimli Kullanma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Kendi Başına İş Yapma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Kişisel Çıkar Sağlamama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Kurumsal Fayda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Objektif Olma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Öğrenme Motivasyonu</w:t>
            </w:r>
          </w:p>
          <w:p w:rsidR="00F10460" w:rsidRPr="00F10460" w:rsidRDefault="00F10460" w:rsidP="00F10460">
            <w:pPr>
              <w:numPr>
                <w:ilvl w:val="0"/>
                <w:numId w:val="1"/>
              </w:numPr>
              <w:rPr>
                <w:rFonts w:ascii="Times New Roman" w:hAnsi="Times New Roman" w:cs="Times New Roman"/>
                <w:sz w:val="24"/>
                <w:szCs w:val="24"/>
              </w:rPr>
            </w:pPr>
            <w:proofErr w:type="spellStart"/>
            <w:r w:rsidRPr="00F10460">
              <w:rPr>
                <w:rFonts w:ascii="Times New Roman" w:hAnsi="Times New Roman" w:cs="Times New Roman"/>
                <w:sz w:val="24"/>
                <w:szCs w:val="24"/>
              </w:rPr>
              <w:t>Proaktif</w:t>
            </w:r>
            <w:proofErr w:type="spellEnd"/>
            <w:r w:rsidRPr="00F10460">
              <w:rPr>
                <w:rFonts w:ascii="Times New Roman" w:hAnsi="Times New Roman" w:cs="Times New Roman"/>
                <w:sz w:val="24"/>
                <w:szCs w:val="24"/>
              </w:rPr>
              <w:t xml:space="preserve"> Olma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Problem Çözme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Saygılı Olma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Sonuç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Sorumluluk Alma ve İnisiyatif Kullanma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Sosyal Olma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 xml:space="preserve">Süreçlere Dikkat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Strese Dayanıklılık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Uyumluluk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Veri Toplama</w:t>
            </w:r>
          </w:p>
          <w:p w:rsidR="00ED245F" w:rsidRPr="00F10460" w:rsidRDefault="00F10460" w:rsidP="00F10460">
            <w:pPr>
              <w:pStyle w:val="ListeParagraf"/>
              <w:numPr>
                <w:ilvl w:val="0"/>
                <w:numId w:val="1"/>
              </w:numPr>
              <w:rPr>
                <w:rFonts w:ascii="Times New Roman" w:hAnsi="Times New Roman" w:cs="Times New Roman"/>
                <w:sz w:val="24"/>
                <w:szCs w:val="24"/>
              </w:rPr>
            </w:pPr>
            <w:r w:rsidRPr="00F10460">
              <w:rPr>
                <w:rFonts w:ascii="Times New Roman" w:hAnsi="Times New Roman" w:cs="Times New Roman"/>
                <w:sz w:val="24"/>
                <w:szCs w:val="24"/>
              </w:rPr>
              <w:t>Zamanı etkili kullanabilme</w:t>
            </w:r>
          </w:p>
        </w:tc>
        <w:tc>
          <w:tcPr>
            <w:tcW w:w="42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3124" w:type="dxa"/>
            <w:tcBorders>
              <w:top w:val="single" w:sz="4" w:space="0" w:color="000000"/>
              <w:left w:val="nil"/>
              <w:bottom w:val="single" w:sz="4" w:space="0" w:color="000000"/>
              <w:right w:val="single" w:sz="4" w:space="0" w:color="000000"/>
            </w:tcBorders>
          </w:tcPr>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Analitik Yaklaşım</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Evrak Yönetim Sistemi Bilgisi</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Mevzuat Bilgisi ve Uygulama</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Muhakeme</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Resmi Yazışma ve Dosyalama</w:t>
            </w:r>
          </w:p>
          <w:p w:rsidR="00C666F9" w:rsidRPr="004E0A91" w:rsidRDefault="00C666F9" w:rsidP="00C666F9">
            <w:pPr>
              <w:numPr>
                <w:ilvl w:val="0"/>
                <w:numId w:val="1"/>
              </w:numPr>
              <w:rPr>
                <w:rFonts w:ascii="Times New Roman" w:hAnsi="Times New Roman" w:cs="Times New Roman"/>
                <w:sz w:val="24"/>
                <w:szCs w:val="24"/>
              </w:rPr>
            </w:pPr>
            <w:r w:rsidRPr="004E0A91">
              <w:rPr>
                <w:rFonts w:ascii="Times New Roman" w:hAnsi="Times New Roman" w:cs="Times New Roman"/>
                <w:sz w:val="24"/>
                <w:szCs w:val="24"/>
              </w:rPr>
              <w:t>Sistematik İş Planlama</w:t>
            </w:r>
          </w:p>
          <w:p w:rsidR="00ED245F" w:rsidRDefault="00C666F9" w:rsidP="00C666F9">
            <w:r w:rsidRPr="004E0A91">
              <w:rPr>
                <w:rFonts w:ascii="Times New Roman" w:hAnsi="Times New Roman" w:cs="Times New Roman"/>
                <w:sz w:val="24"/>
                <w:szCs w:val="24"/>
              </w:rPr>
              <w:t>Sistemli Çalışma</w:t>
            </w:r>
          </w:p>
        </w:tc>
        <w:tc>
          <w:tcPr>
            <w:tcW w:w="37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2323" w:type="dxa"/>
            <w:tcBorders>
              <w:top w:val="single" w:sz="4" w:space="0" w:color="000000"/>
              <w:left w:val="nil"/>
              <w:bottom w:val="single" w:sz="4" w:space="0" w:color="000000"/>
              <w:right w:val="single" w:sz="4" w:space="0" w:color="000000"/>
            </w:tcBorders>
          </w:tcPr>
          <w:p w:rsidR="00ED245F" w:rsidRDefault="00ED245F" w:rsidP="00B42F5F"/>
        </w:tc>
      </w:tr>
      <w:tr w:rsidR="00ED245F" w:rsidTr="00B42F5F">
        <w:tblPrEx>
          <w:tblCellMar>
            <w:top w:w="80" w:type="dxa"/>
            <w:left w:w="160" w:type="dxa"/>
            <w:right w:w="105" w:type="dxa"/>
          </w:tblCellMar>
        </w:tblPrEx>
        <w:trPr>
          <w:trHeight w:val="1613"/>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t xml:space="preserve">Görev İçin Gerekli </w:t>
            </w:r>
          </w:p>
          <w:p w:rsidR="00ED245F" w:rsidRDefault="00ED245F" w:rsidP="00B42F5F">
            <w:pPr>
              <w:ind w:right="55"/>
              <w:jc w:val="center"/>
            </w:pPr>
            <w:r>
              <w:rPr>
                <w:rFonts w:ascii="Times New Roman" w:eastAsia="Times New Roman" w:hAnsi="Times New Roman" w:cs="Times New Roman"/>
                <w:b/>
              </w:rPr>
              <w:t xml:space="preserve">Beceri ve </w:t>
            </w:r>
          </w:p>
          <w:p w:rsidR="00ED245F" w:rsidRDefault="00ED245F" w:rsidP="00B42F5F">
            <w:pPr>
              <w:ind w:right="55"/>
              <w:jc w:val="center"/>
            </w:pPr>
            <w:r>
              <w:rPr>
                <w:rFonts w:ascii="Times New Roman" w:eastAsia="Times New Roman" w:hAnsi="Times New Roman" w:cs="Times New Roman"/>
                <w:b/>
              </w:rPr>
              <w:t>Yetenekler</w:t>
            </w:r>
          </w:p>
        </w:tc>
        <w:tc>
          <w:tcPr>
            <w:tcW w:w="8507" w:type="dxa"/>
            <w:gridSpan w:val="5"/>
            <w:tcBorders>
              <w:top w:val="single" w:sz="4" w:space="0" w:color="000000"/>
              <w:left w:val="single" w:sz="4" w:space="0" w:color="000000"/>
              <w:bottom w:val="single" w:sz="4" w:space="0" w:color="000000"/>
              <w:right w:val="single" w:sz="4" w:space="0" w:color="000000"/>
            </w:tcBorders>
          </w:tcPr>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Analitik düşünebilme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Analiz yapabilme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Değişim ve gelişime açık olma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Düzgün diksiyon </w:t>
            </w:r>
            <w:r w:rsidR="008D1C56">
              <w:rPr>
                <w:rFonts w:ascii="Times New Roman" w:hAnsi="Times New Roman" w:cs="Times New Roman"/>
                <w:sz w:val="24"/>
              </w:rPr>
              <w:t>d</w:t>
            </w:r>
            <w:r w:rsidRPr="0010550C">
              <w:rPr>
                <w:rFonts w:ascii="Times New Roman" w:hAnsi="Times New Roman" w:cs="Times New Roman"/>
                <w:sz w:val="24"/>
              </w:rPr>
              <w:t xml:space="preserve">üzenli ve disiplinli çalışma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Ekip çalışmasına uyumlu ve katılımcı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Empati kurabilme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Hızlı düşünme ve karar verebilme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Hızlı uyum sağlayabilme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Hoşgörülü olma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Türkçeyi etkin bir şekilde kullanabilme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proofErr w:type="spellStart"/>
            <w:r w:rsidRPr="0010550C">
              <w:rPr>
                <w:rFonts w:ascii="Times New Roman" w:hAnsi="Times New Roman" w:cs="Times New Roman"/>
                <w:sz w:val="24"/>
              </w:rPr>
              <w:t>İnov</w:t>
            </w:r>
            <w:r w:rsidR="008D1C56">
              <w:rPr>
                <w:rFonts w:ascii="Times New Roman" w:hAnsi="Times New Roman" w:cs="Times New Roman"/>
                <w:sz w:val="24"/>
              </w:rPr>
              <w:t>atif</w:t>
            </w:r>
            <w:proofErr w:type="spellEnd"/>
            <w:r w:rsidR="008D1C56">
              <w:rPr>
                <w:rFonts w:ascii="Times New Roman" w:hAnsi="Times New Roman" w:cs="Times New Roman"/>
                <w:sz w:val="24"/>
              </w:rPr>
              <w:t>, değişim ve gelişime açık k</w:t>
            </w:r>
            <w:r w:rsidRPr="0010550C">
              <w:rPr>
                <w:rFonts w:ascii="Times New Roman" w:hAnsi="Times New Roman" w:cs="Times New Roman"/>
                <w:sz w:val="24"/>
              </w:rPr>
              <w:t xml:space="preserve">urumsal ve etik prensiplere bağlılık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Pratik bilgileri uygulamaya aktarabilme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Sabırlı olma </w:t>
            </w:r>
            <w:r w:rsidR="008D1C56">
              <w:rPr>
                <w:rFonts w:ascii="Times New Roman" w:hAnsi="Times New Roman" w:cs="Times New Roman"/>
                <w:sz w:val="24"/>
              </w:rPr>
              <w:t>s</w:t>
            </w:r>
            <w:r w:rsidRPr="0010550C">
              <w:rPr>
                <w:rFonts w:ascii="Times New Roman" w:hAnsi="Times New Roman" w:cs="Times New Roman"/>
                <w:sz w:val="24"/>
              </w:rPr>
              <w:t xml:space="preserve">istemli düşünme gücüne sahip olma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Sorun çözebilme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Sonuç odaklı olma Sorumluluk alabilme </w:t>
            </w:r>
          </w:p>
          <w:p w:rsidR="00C40B26" w:rsidRPr="0010550C" w:rsidRDefault="008D1C56" w:rsidP="00725A1E">
            <w:pPr>
              <w:pStyle w:val="ListeParagraf"/>
              <w:numPr>
                <w:ilvl w:val="0"/>
                <w:numId w:val="3"/>
              </w:numPr>
              <w:spacing w:line="276" w:lineRule="auto"/>
              <w:jc w:val="both"/>
              <w:rPr>
                <w:rFonts w:ascii="Times New Roman" w:hAnsi="Times New Roman" w:cs="Times New Roman"/>
                <w:sz w:val="28"/>
                <w:szCs w:val="24"/>
              </w:rPr>
            </w:pPr>
            <w:r>
              <w:rPr>
                <w:rFonts w:ascii="Times New Roman" w:hAnsi="Times New Roman" w:cs="Times New Roman"/>
                <w:sz w:val="24"/>
              </w:rPr>
              <w:t>Stres yönetimi ü</w:t>
            </w:r>
            <w:r w:rsidR="00C40B26" w:rsidRPr="0010550C">
              <w:rPr>
                <w:rFonts w:ascii="Times New Roman" w:hAnsi="Times New Roman" w:cs="Times New Roman"/>
                <w:sz w:val="24"/>
              </w:rPr>
              <w:t xml:space="preserve">st ve astlarla etkin diyalog </w:t>
            </w:r>
          </w:p>
          <w:p w:rsidR="00C40B26" w:rsidRPr="0010550C" w:rsidRDefault="00C40B26" w:rsidP="00725A1E">
            <w:pPr>
              <w:pStyle w:val="ListeParagraf"/>
              <w:numPr>
                <w:ilvl w:val="0"/>
                <w:numId w:val="3"/>
              </w:numPr>
              <w:spacing w:line="276" w:lineRule="auto"/>
              <w:jc w:val="both"/>
              <w:rPr>
                <w:rFonts w:ascii="Times New Roman" w:hAnsi="Times New Roman" w:cs="Times New Roman"/>
                <w:sz w:val="28"/>
                <w:szCs w:val="24"/>
              </w:rPr>
            </w:pPr>
            <w:r w:rsidRPr="0010550C">
              <w:rPr>
                <w:rFonts w:ascii="Times New Roman" w:hAnsi="Times New Roman" w:cs="Times New Roman"/>
                <w:sz w:val="24"/>
              </w:rPr>
              <w:t xml:space="preserve">Yoğun tempoda çalışabilme </w:t>
            </w:r>
          </w:p>
          <w:p w:rsidR="00ED245F" w:rsidRPr="00725A1E" w:rsidRDefault="00C40B26" w:rsidP="00725A1E">
            <w:pPr>
              <w:pStyle w:val="ListeParagraf"/>
              <w:numPr>
                <w:ilvl w:val="0"/>
                <w:numId w:val="3"/>
              </w:numPr>
              <w:spacing w:line="276" w:lineRule="auto"/>
              <w:jc w:val="both"/>
              <w:rPr>
                <w:rFonts w:ascii="Times New Roman" w:hAnsi="Times New Roman" w:cs="Times New Roman"/>
                <w:sz w:val="24"/>
                <w:szCs w:val="24"/>
              </w:rPr>
            </w:pPr>
            <w:r w:rsidRPr="0010550C">
              <w:rPr>
                <w:rFonts w:ascii="Times New Roman" w:hAnsi="Times New Roman" w:cs="Times New Roman"/>
                <w:sz w:val="24"/>
              </w:rPr>
              <w:t>Zaman yönetimi</w:t>
            </w:r>
          </w:p>
        </w:tc>
      </w:tr>
      <w:tr w:rsidR="00ED245F" w:rsidTr="00881BAE">
        <w:tblPrEx>
          <w:tblCellMar>
            <w:top w:w="80" w:type="dxa"/>
            <w:left w:w="160" w:type="dxa"/>
            <w:right w:w="105" w:type="dxa"/>
          </w:tblCellMar>
        </w:tblPrEx>
        <w:trPr>
          <w:trHeight w:val="770"/>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jc w:val="center"/>
            </w:pPr>
            <w:r>
              <w:rPr>
                <w:rFonts w:ascii="Times New Roman" w:eastAsia="Times New Roman" w:hAnsi="Times New Roman" w:cs="Times New Roman"/>
                <w:b/>
              </w:rPr>
              <w:t>Diğer Görevlerle İlişkisi</w:t>
            </w:r>
          </w:p>
        </w:tc>
        <w:tc>
          <w:tcPr>
            <w:tcW w:w="8507" w:type="dxa"/>
            <w:gridSpan w:val="5"/>
            <w:tcBorders>
              <w:top w:val="single" w:sz="4" w:space="0" w:color="000000"/>
              <w:left w:val="single" w:sz="4" w:space="0" w:color="000000"/>
              <w:bottom w:val="single" w:sz="4" w:space="0" w:color="000000"/>
              <w:right w:val="single" w:sz="4" w:space="0" w:color="000000"/>
            </w:tcBorders>
          </w:tcPr>
          <w:p w:rsidR="00ED245F" w:rsidRPr="0010550C" w:rsidRDefault="00ED245F" w:rsidP="00B42F5F">
            <w:pPr>
              <w:ind w:left="5"/>
              <w:rPr>
                <w:rFonts w:ascii="Times New Roman" w:hAnsi="Times New Roman" w:cs="Times New Roman"/>
                <w:sz w:val="24"/>
                <w:szCs w:val="24"/>
              </w:rPr>
            </w:pPr>
            <w:r w:rsidRPr="0010550C">
              <w:rPr>
                <w:rFonts w:ascii="Times New Roman" w:eastAsia="Segoe UI Symbol" w:hAnsi="Times New Roman" w:cs="Times New Roman"/>
                <w:sz w:val="24"/>
                <w:szCs w:val="24"/>
              </w:rPr>
              <w:t>•</w:t>
            </w:r>
            <w:r w:rsidR="00725A1E" w:rsidRPr="0010550C">
              <w:rPr>
                <w:rFonts w:ascii="Times New Roman" w:hAnsi="Times New Roman" w:cs="Times New Roman"/>
                <w:sz w:val="24"/>
                <w:szCs w:val="24"/>
              </w:rPr>
              <w:t xml:space="preserve"> Görev, yetki ve sorumluluk alanlarına giren görev ve işler.</w:t>
            </w:r>
          </w:p>
        </w:tc>
      </w:tr>
      <w:tr w:rsidR="00ED245F" w:rsidTr="00881BAE">
        <w:tblPrEx>
          <w:tblCellMar>
            <w:top w:w="80" w:type="dxa"/>
            <w:left w:w="160" w:type="dxa"/>
            <w:right w:w="105" w:type="dxa"/>
          </w:tblCellMar>
        </w:tblPrEx>
        <w:trPr>
          <w:trHeight w:val="706"/>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39"/>
            </w:pPr>
            <w:r>
              <w:rPr>
                <w:rFonts w:ascii="Times New Roman" w:eastAsia="Times New Roman" w:hAnsi="Times New Roman" w:cs="Times New Roman"/>
                <w:b/>
              </w:rPr>
              <w:t>Yasal Dayanaklar</w:t>
            </w:r>
          </w:p>
        </w:tc>
        <w:tc>
          <w:tcPr>
            <w:tcW w:w="8507" w:type="dxa"/>
            <w:gridSpan w:val="5"/>
            <w:tcBorders>
              <w:top w:val="single" w:sz="4" w:space="0" w:color="000000"/>
              <w:left w:val="single" w:sz="4" w:space="0" w:color="000000"/>
              <w:bottom w:val="single" w:sz="4" w:space="0" w:color="000000"/>
              <w:right w:val="single" w:sz="4" w:space="0" w:color="000000"/>
            </w:tcBorders>
          </w:tcPr>
          <w:p w:rsidR="00C40B26" w:rsidRPr="0010550C" w:rsidRDefault="00C40B26" w:rsidP="00C40B26">
            <w:pPr>
              <w:rPr>
                <w:rFonts w:ascii="Times New Roman" w:hAnsi="Times New Roman" w:cs="Times New Roman"/>
                <w:sz w:val="24"/>
                <w:szCs w:val="24"/>
              </w:rPr>
            </w:pPr>
            <w:r w:rsidRPr="0010550C">
              <w:rPr>
                <w:rFonts w:ascii="Times New Roman" w:hAnsi="Times New Roman" w:cs="Times New Roman"/>
                <w:sz w:val="24"/>
                <w:szCs w:val="24"/>
              </w:rPr>
              <w:t xml:space="preserve">657 Sayılı Devlet Memurları Kanunu, </w:t>
            </w:r>
          </w:p>
          <w:p w:rsidR="00C40B26" w:rsidRPr="0010550C" w:rsidRDefault="00C40B26" w:rsidP="00C40B26">
            <w:pPr>
              <w:rPr>
                <w:rFonts w:ascii="Times New Roman" w:hAnsi="Times New Roman" w:cs="Times New Roman"/>
                <w:sz w:val="24"/>
                <w:szCs w:val="24"/>
              </w:rPr>
            </w:pPr>
            <w:r w:rsidRPr="0010550C">
              <w:rPr>
                <w:rFonts w:ascii="Times New Roman" w:hAnsi="Times New Roman" w:cs="Times New Roman"/>
                <w:sz w:val="24"/>
                <w:szCs w:val="24"/>
              </w:rPr>
              <w:t xml:space="preserve">6698 Sayılı Kişisel Verilerin Korunma kanunu. </w:t>
            </w:r>
          </w:p>
          <w:p w:rsidR="00C40B26" w:rsidRPr="0010550C" w:rsidRDefault="00C40B26" w:rsidP="00C40B26">
            <w:pPr>
              <w:rPr>
                <w:rFonts w:ascii="Times New Roman" w:hAnsi="Times New Roman" w:cs="Times New Roman"/>
                <w:sz w:val="24"/>
                <w:szCs w:val="24"/>
              </w:rPr>
            </w:pPr>
            <w:r w:rsidRPr="0010550C">
              <w:rPr>
                <w:rFonts w:ascii="Times New Roman" w:hAnsi="Times New Roman" w:cs="Times New Roman"/>
                <w:sz w:val="24"/>
                <w:szCs w:val="24"/>
              </w:rPr>
              <w:t xml:space="preserve">2547 Sayılı Yüksek Öğretim Kanunu, </w:t>
            </w:r>
          </w:p>
          <w:p w:rsidR="00FB525E" w:rsidRPr="0010550C" w:rsidRDefault="00C40B26" w:rsidP="00C40B26">
            <w:pPr>
              <w:rPr>
                <w:rFonts w:ascii="Times New Roman" w:hAnsi="Times New Roman" w:cs="Times New Roman"/>
                <w:sz w:val="24"/>
                <w:szCs w:val="24"/>
              </w:rPr>
            </w:pPr>
            <w:r w:rsidRPr="0010550C">
              <w:rPr>
                <w:rFonts w:ascii="Times New Roman" w:hAnsi="Times New Roman" w:cs="Times New Roman"/>
                <w:sz w:val="24"/>
                <w:szCs w:val="24"/>
              </w:rPr>
              <w:t>3308 Sayılı Mesleki Eğitim Kanunu</w:t>
            </w:r>
          </w:p>
          <w:p w:rsidR="0010550C" w:rsidRPr="0010550C" w:rsidRDefault="0010550C" w:rsidP="0010550C">
            <w:pPr>
              <w:rPr>
                <w:rFonts w:ascii="Times New Roman" w:hAnsi="Times New Roman" w:cs="Times New Roman"/>
                <w:sz w:val="24"/>
                <w:szCs w:val="24"/>
              </w:rPr>
            </w:pPr>
            <w:r w:rsidRPr="0010550C">
              <w:rPr>
                <w:rFonts w:ascii="Times New Roman" w:hAnsi="Times New Roman" w:cs="Times New Roman"/>
                <w:sz w:val="24"/>
                <w:szCs w:val="24"/>
              </w:rPr>
              <w:t xml:space="preserve">5510 Sayılı Sosyal Sigortalar ve Genel Sağlık Sigortası Kanunu </w:t>
            </w:r>
          </w:p>
          <w:p w:rsidR="0010550C" w:rsidRPr="0010550C" w:rsidRDefault="0010550C" w:rsidP="0010550C">
            <w:pPr>
              <w:rPr>
                <w:rFonts w:ascii="Times New Roman" w:hAnsi="Times New Roman" w:cs="Times New Roman"/>
                <w:sz w:val="24"/>
                <w:szCs w:val="24"/>
              </w:rPr>
            </w:pPr>
            <w:r w:rsidRPr="0010550C">
              <w:rPr>
                <w:rFonts w:ascii="Times New Roman" w:hAnsi="Times New Roman" w:cs="Times New Roman"/>
                <w:sz w:val="24"/>
                <w:szCs w:val="24"/>
              </w:rPr>
              <w:t xml:space="preserve">4857 Sayılı İş Kanunu </w:t>
            </w:r>
          </w:p>
          <w:p w:rsidR="0010550C" w:rsidRPr="0010550C" w:rsidRDefault="0010550C" w:rsidP="0010550C">
            <w:pPr>
              <w:rPr>
                <w:rFonts w:ascii="Times New Roman" w:hAnsi="Times New Roman" w:cs="Times New Roman"/>
                <w:sz w:val="24"/>
                <w:szCs w:val="24"/>
              </w:rPr>
            </w:pPr>
            <w:r w:rsidRPr="0010550C">
              <w:rPr>
                <w:rFonts w:ascii="Times New Roman" w:hAnsi="Times New Roman" w:cs="Times New Roman"/>
                <w:sz w:val="24"/>
                <w:szCs w:val="24"/>
              </w:rPr>
              <w:t>6331 sayılı İş Sağlığı ve Güvenliği Kanunu</w:t>
            </w:r>
          </w:p>
        </w:tc>
      </w:tr>
    </w:tbl>
    <w:p w:rsidR="00B27E65" w:rsidRDefault="00B27E65" w:rsidP="00ED245F">
      <w:pPr>
        <w:spacing w:after="259"/>
        <w:ind w:right="323"/>
        <w:jc w:val="right"/>
        <w:rPr>
          <w:rFonts w:ascii="Times New Roman" w:eastAsia="Times New Roman" w:hAnsi="Times New Roman" w:cs="Times New Roman"/>
          <w:b/>
        </w:rPr>
      </w:pPr>
    </w:p>
    <w:p w:rsidR="00B27E65" w:rsidRDefault="00B27E65" w:rsidP="00ED245F">
      <w:pPr>
        <w:spacing w:after="259"/>
        <w:ind w:right="323"/>
        <w:jc w:val="right"/>
        <w:rPr>
          <w:rFonts w:ascii="Times New Roman" w:eastAsia="Times New Roman" w:hAnsi="Times New Roman" w:cs="Times New Roman"/>
          <w:b/>
        </w:rPr>
      </w:pPr>
    </w:p>
    <w:p w:rsidR="00ED245F" w:rsidRPr="007676CE" w:rsidRDefault="00ED245F" w:rsidP="00ED245F">
      <w:pPr>
        <w:spacing w:after="259"/>
        <w:ind w:right="323"/>
        <w:jc w:val="right"/>
        <w:rPr>
          <w:sz w:val="20"/>
        </w:rPr>
      </w:pPr>
      <w:r>
        <w:rPr>
          <w:rFonts w:ascii="Times New Roman" w:eastAsia="Times New Roman" w:hAnsi="Times New Roman" w:cs="Times New Roman"/>
          <w:b/>
        </w:rPr>
        <w:t xml:space="preserve">           </w:t>
      </w:r>
      <w:r w:rsidRPr="007676CE">
        <w:rPr>
          <w:rFonts w:ascii="Times New Roman" w:eastAsia="Times New Roman" w:hAnsi="Times New Roman" w:cs="Times New Roman"/>
          <w:b/>
          <w:sz w:val="20"/>
        </w:rPr>
        <w:t>TEBLİĞ EDEN</w:t>
      </w:r>
    </w:p>
    <w:p w:rsidR="00ED245F" w:rsidRDefault="00ED245F" w:rsidP="00ED245F">
      <w:pPr>
        <w:tabs>
          <w:tab w:val="center" w:pos="843"/>
          <w:tab w:val="center" w:pos="8165"/>
        </w:tabs>
        <w:spacing w:after="0"/>
        <w:rPr>
          <w:rFonts w:ascii="Times New Roman" w:eastAsia="Times New Roman" w:hAnsi="Times New Roman" w:cs="Times New Roman"/>
          <w:b/>
          <w:sz w:val="20"/>
        </w:rPr>
      </w:pPr>
      <w:r w:rsidRPr="007676CE">
        <w:rPr>
          <w:sz w:val="20"/>
        </w:rPr>
        <w:tab/>
      </w:r>
      <w:r w:rsidRPr="007676CE">
        <w:rPr>
          <w:rFonts w:ascii="Times New Roman" w:eastAsia="Times New Roman" w:hAnsi="Times New Roman" w:cs="Times New Roman"/>
          <w:sz w:val="20"/>
        </w:rPr>
        <w:t xml:space="preserve">                      </w:t>
      </w:r>
      <w:r w:rsidRPr="007676CE">
        <w:rPr>
          <w:rFonts w:ascii="Times New Roman" w:eastAsia="Times New Roman" w:hAnsi="Times New Roman" w:cs="Times New Roman"/>
          <w:sz w:val="20"/>
        </w:rPr>
        <w:tab/>
        <w:t xml:space="preserve">           </w:t>
      </w:r>
      <w:r w:rsidRPr="007676CE">
        <w:rPr>
          <w:rFonts w:ascii="Times New Roman" w:eastAsia="Times New Roman" w:hAnsi="Times New Roman" w:cs="Times New Roman"/>
          <w:b/>
          <w:sz w:val="20"/>
        </w:rPr>
        <w:t>Adı ve Soyadı</w:t>
      </w:r>
    </w:p>
    <w:p w:rsidR="00B27E65" w:rsidRDefault="00ED245F" w:rsidP="00ED245F">
      <w:pPr>
        <w:tabs>
          <w:tab w:val="center" w:pos="843"/>
          <w:tab w:val="center" w:pos="8165"/>
        </w:tabs>
        <w:spacing w:after="0"/>
        <w:rPr>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Birim Amiri</w:t>
      </w:r>
    </w:p>
    <w:p w:rsidR="00B27E65" w:rsidRPr="00B27E65" w:rsidRDefault="00B27E65" w:rsidP="00B27E65">
      <w:pPr>
        <w:rPr>
          <w:sz w:val="20"/>
        </w:rPr>
      </w:pPr>
    </w:p>
    <w:p w:rsidR="00B27E65" w:rsidRDefault="00B27E65" w:rsidP="00B27E65">
      <w:pPr>
        <w:spacing w:after="0"/>
        <w:ind w:left="-5" w:hanging="10"/>
      </w:pPr>
      <w:r>
        <w:rPr>
          <w:rFonts w:ascii="Times New Roman" w:eastAsia="Times New Roman" w:hAnsi="Times New Roman" w:cs="Times New Roman"/>
          <w:b/>
        </w:rPr>
        <w:t>TEBELLÜĞ EDEN</w:t>
      </w:r>
    </w:p>
    <w:p w:rsidR="00B27E65" w:rsidRDefault="00B27E65" w:rsidP="00B05C7E">
      <w:pPr>
        <w:spacing w:after="0" w:line="238" w:lineRule="auto"/>
        <w:jc w:val="both"/>
      </w:pPr>
      <w:r>
        <w:rPr>
          <w:rFonts w:ascii="Times New Roman" w:eastAsia="Times New Roman" w:hAnsi="Times New Roman" w:cs="Times New Roman"/>
        </w:rPr>
        <w:t>Bu dokümanda açıklanan görev tanımını okudum; görevi burada belirtilen kapsamda yerine getirmeyi kabul ediyorum.</w:t>
      </w:r>
    </w:p>
    <w:p w:rsidR="00B27E65" w:rsidRPr="00B27E65" w:rsidRDefault="00B27E65" w:rsidP="00B27E65">
      <w:pPr>
        <w:rPr>
          <w:sz w:val="20"/>
        </w:rPr>
      </w:pPr>
    </w:p>
    <w:tbl>
      <w:tblPr>
        <w:tblStyle w:val="TableGrid"/>
        <w:tblpPr w:vertAnchor="page" w:horzAnchor="margin" w:tblpY="8911"/>
        <w:tblOverlap w:val="never"/>
        <w:tblW w:w="10534" w:type="dxa"/>
        <w:tblInd w:w="0" w:type="dxa"/>
        <w:tblCellMar>
          <w:top w:w="61" w:type="dxa"/>
          <w:left w:w="108" w:type="dxa"/>
          <w:right w:w="115" w:type="dxa"/>
        </w:tblCellMar>
        <w:tblLook w:val="04A0" w:firstRow="1" w:lastRow="0" w:firstColumn="1" w:lastColumn="0" w:noHBand="0" w:noVBand="1"/>
      </w:tblPr>
      <w:tblGrid>
        <w:gridCol w:w="641"/>
        <w:gridCol w:w="3153"/>
        <w:gridCol w:w="2154"/>
        <w:gridCol w:w="1514"/>
        <w:gridCol w:w="3072"/>
      </w:tblGrid>
      <w:tr w:rsidR="002B5340" w:rsidTr="002B5340">
        <w:trPr>
          <w:trHeight w:val="487"/>
        </w:trPr>
        <w:tc>
          <w:tcPr>
            <w:tcW w:w="641" w:type="dxa"/>
            <w:tcBorders>
              <w:top w:val="single" w:sz="4" w:space="0" w:color="000000"/>
              <w:left w:val="single" w:sz="4" w:space="0" w:color="000000"/>
              <w:bottom w:val="single" w:sz="4" w:space="0" w:color="000000"/>
              <w:right w:val="single" w:sz="4" w:space="0" w:color="000000"/>
            </w:tcBorders>
          </w:tcPr>
          <w:p w:rsidR="002B5340" w:rsidRDefault="002B5340" w:rsidP="002B5340">
            <w:pPr>
              <w:ind w:left="78"/>
            </w:pPr>
            <w:r>
              <w:rPr>
                <w:rFonts w:ascii="Times New Roman" w:eastAsia="Times New Roman" w:hAnsi="Times New Roman" w:cs="Times New Roman"/>
                <w:b/>
              </w:rPr>
              <w:t>No</w:t>
            </w:r>
          </w:p>
        </w:tc>
        <w:tc>
          <w:tcPr>
            <w:tcW w:w="3153" w:type="dxa"/>
            <w:tcBorders>
              <w:top w:val="single" w:sz="4" w:space="0" w:color="000000"/>
              <w:left w:val="single" w:sz="4" w:space="0" w:color="000000"/>
              <w:bottom w:val="single" w:sz="4" w:space="0" w:color="000000"/>
              <w:right w:val="single" w:sz="4" w:space="0" w:color="000000"/>
            </w:tcBorders>
          </w:tcPr>
          <w:p w:rsidR="002B5340" w:rsidRDefault="002B5340" w:rsidP="002B5340">
            <w:r>
              <w:rPr>
                <w:rFonts w:ascii="Times New Roman" w:eastAsia="Times New Roman" w:hAnsi="Times New Roman" w:cs="Times New Roman"/>
                <w:b/>
              </w:rPr>
              <w:t>Adı-Soyadı</w:t>
            </w:r>
          </w:p>
        </w:tc>
        <w:tc>
          <w:tcPr>
            <w:tcW w:w="2154" w:type="dxa"/>
            <w:tcBorders>
              <w:top w:val="single" w:sz="4" w:space="0" w:color="000000"/>
              <w:left w:val="single" w:sz="4" w:space="0" w:color="000000"/>
              <w:bottom w:val="single" w:sz="4" w:space="0" w:color="000000"/>
              <w:right w:val="single" w:sz="4" w:space="0" w:color="000000"/>
            </w:tcBorders>
            <w:vAlign w:val="center"/>
          </w:tcPr>
          <w:p w:rsidR="002B5340" w:rsidRDefault="002B5340" w:rsidP="002B5340">
            <w:r>
              <w:rPr>
                <w:rFonts w:ascii="Times New Roman" w:eastAsia="Times New Roman" w:hAnsi="Times New Roman" w:cs="Times New Roman"/>
                <w:b/>
              </w:rPr>
              <w:t>Kadro Unvanı</w:t>
            </w:r>
          </w:p>
        </w:tc>
        <w:tc>
          <w:tcPr>
            <w:tcW w:w="1514" w:type="dxa"/>
            <w:tcBorders>
              <w:top w:val="single" w:sz="4" w:space="0" w:color="000000"/>
              <w:left w:val="single" w:sz="4" w:space="0" w:color="000000"/>
              <w:bottom w:val="single" w:sz="4" w:space="0" w:color="000000"/>
              <w:right w:val="single" w:sz="4" w:space="0" w:color="000000"/>
            </w:tcBorders>
          </w:tcPr>
          <w:p w:rsidR="002B5340" w:rsidRDefault="002B5340" w:rsidP="002B5340">
            <w:pPr>
              <w:ind w:left="7"/>
              <w:jc w:val="center"/>
            </w:pPr>
            <w:r>
              <w:rPr>
                <w:rFonts w:ascii="Times New Roman" w:eastAsia="Times New Roman" w:hAnsi="Times New Roman" w:cs="Times New Roman"/>
                <w:b/>
              </w:rPr>
              <w:t>Tarih</w:t>
            </w:r>
          </w:p>
        </w:tc>
        <w:tc>
          <w:tcPr>
            <w:tcW w:w="3072" w:type="dxa"/>
            <w:tcBorders>
              <w:top w:val="single" w:sz="4" w:space="0" w:color="000000"/>
              <w:left w:val="single" w:sz="4" w:space="0" w:color="000000"/>
              <w:bottom w:val="single" w:sz="4" w:space="0" w:color="000000"/>
              <w:right w:val="single" w:sz="4" w:space="0" w:color="000000"/>
            </w:tcBorders>
          </w:tcPr>
          <w:p w:rsidR="002B5340" w:rsidRDefault="002B5340" w:rsidP="002B5340">
            <w:pPr>
              <w:ind w:left="7"/>
              <w:jc w:val="center"/>
            </w:pPr>
            <w:r>
              <w:rPr>
                <w:rFonts w:ascii="Times New Roman" w:eastAsia="Times New Roman" w:hAnsi="Times New Roman" w:cs="Times New Roman"/>
                <w:b/>
              </w:rPr>
              <w:t>İmza</w:t>
            </w:r>
          </w:p>
        </w:tc>
      </w:tr>
      <w:tr w:rsidR="002B5340" w:rsidTr="002B5340">
        <w:trPr>
          <w:trHeight w:val="769"/>
        </w:trPr>
        <w:tc>
          <w:tcPr>
            <w:tcW w:w="641" w:type="dxa"/>
            <w:tcBorders>
              <w:top w:val="single" w:sz="4" w:space="0" w:color="000000"/>
              <w:left w:val="single" w:sz="4" w:space="0" w:color="000000"/>
              <w:bottom w:val="single" w:sz="4" w:space="0" w:color="000000"/>
              <w:right w:val="single" w:sz="4" w:space="0" w:color="000000"/>
            </w:tcBorders>
            <w:vAlign w:val="center"/>
          </w:tcPr>
          <w:p w:rsidR="002B5340" w:rsidRDefault="002B5340" w:rsidP="002B5340">
            <w:pPr>
              <w:ind w:left="7"/>
              <w:jc w:val="center"/>
            </w:pPr>
            <w:r>
              <w:rPr>
                <w:rFonts w:ascii="Times New Roman" w:eastAsia="Times New Roman" w:hAnsi="Times New Roman" w:cs="Times New Roman"/>
                <w:b/>
              </w:rPr>
              <w:t>1</w:t>
            </w:r>
          </w:p>
        </w:tc>
        <w:tc>
          <w:tcPr>
            <w:tcW w:w="3153" w:type="dxa"/>
            <w:tcBorders>
              <w:top w:val="single" w:sz="4" w:space="0" w:color="000000"/>
              <w:left w:val="single" w:sz="4" w:space="0" w:color="000000"/>
              <w:bottom w:val="single" w:sz="4" w:space="0" w:color="000000"/>
              <w:right w:val="single" w:sz="4" w:space="0" w:color="000000"/>
            </w:tcBorders>
          </w:tcPr>
          <w:p w:rsidR="002B5340" w:rsidRDefault="002B5340" w:rsidP="002B5340"/>
        </w:tc>
        <w:tc>
          <w:tcPr>
            <w:tcW w:w="2154" w:type="dxa"/>
            <w:tcBorders>
              <w:top w:val="single" w:sz="4" w:space="0" w:color="000000"/>
              <w:left w:val="single" w:sz="4" w:space="0" w:color="000000"/>
              <w:bottom w:val="single" w:sz="4" w:space="0" w:color="000000"/>
              <w:right w:val="single" w:sz="4" w:space="0" w:color="000000"/>
            </w:tcBorders>
          </w:tcPr>
          <w:p w:rsidR="002B5340" w:rsidRDefault="002B5340" w:rsidP="002B5340"/>
        </w:tc>
        <w:tc>
          <w:tcPr>
            <w:tcW w:w="1514" w:type="dxa"/>
            <w:tcBorders>
              <w:top w:val="single" w:sz="4" w:space="0" w:color="000000"/>
              <w:left w:val="single" w:sz="4" w:space="0" w:color="000000"/>
              <w:bottom w:val="single" w:sz="4" w:space="0" w:color="000000"/>
              <w:right w:val="single" w:sz="4" w:space="0" w:color="000000"/>
            </w:tcBorders>
          </w:tcPr>
          <w:p w:rsidR="002B5340" w:rsidRDefault="002B5340" w:rsidP="002B5340"/>
        </w:tc>
        <w:tc>
          <w:tcPr>
            <w:tcW w:w="3072" w:type="dxa"/>
            <w:tcBorders>
              <w:top w:val="single" w:sz="4" w:space="0" w:color="000000"/>
              <w:left w:val="single" w:sz="4" w:space="0" w:color="000000"/>
              <w:bottom w:val="single" w:sz="4" w:space="0" w:color="000000"/>
              <w:right w:val="single" w:sz="4" w:space="0" w:color="000000"/>
            </w:tcBorders>
          </w:tcPr>
          <w:p w:rsidR="002B5340" w:rsidRDefault="002B5340" w:rsidP="002B5340"/>
        </w:tc>
      </w:tr>
      <w:tr w:rsidR="00510381" w:rsidTr="002B5340">
        <w:trPr>
          <w:trHeight w:val="769"/>
        </w:trPr>
        <w:tc>
          <w:tcPr>
            <w:tcW w:w="641" w:type="dxa"/>
            <w:tcBorders>
              <w:top w:val="single" w:sz="4" w:space="0" w:color="000000"/>
              <w:left w:val="single" w:sz="4" w:space="0" w:color="000000"/>
              <w:bottom w:val="single" w:sz="4" w:space="0" w:color="000000"/>
              <w:right w:val="single" w:sz="4" w:space="0" w:color="000000"/>
            </w:tcBorders>
            <w:vAlign w:val="center"/>
          </w:tcPr>
          <w:p w:rsidR="00510381" w:rsidRDefault="00510381" w:rsidP="002B5340">
            <w:pPr>
              <w:ind w:left="7"/>
              <w:jc w:val="center"/>
              <w:rPr>
                <w:rFonts w:ascii="Times New Roman" w:eastAsia="Times New Roman" w:hAnsi="Times New Roman" w:cs="Times New Roman"/>
                <w:b/>
              </w:rPr>
            </w:pPr>
            <w:r>
              <w:rPr>
                <w:rFonts w:ascii="Times New Roman" w:eastAsia="Times New Roman" w:hAnsi="Times New Roman" w:cs="Times New Roman"/>
                <w:b/>
              </w:rPr>
              <w:t>2</w:t>
            </w:r>
          </w:p>
        </w:tc>
        <w:tc>
          <w:tcPr>
            <w:tcW w:w="3153" w:type="dxa"/>
            <w:tcBorders>
              <w:top w:val="single" w:sz="4" w:space="0" w:color="000000"/>
              <w:left w:val="single" w:sz="4" w:space="0" w:color="000000"/>
              <w:bottom w:val="single" w:sz="4" w:space="0" w:color="000000"/>
              <w:right w:val="single" w:sz="4" w:space="0" w:color="000000"/>
            </w:tcBorders>
          </w:tcPr>
          <w:p w:rsidR="00510381" w:rsidRDefault="00510381" w:rsidP="002B5340"/>
        </w:tc>
        <w:tc>
          <w:tcPr>
            <w:tcW w:w="2154" w:type="dxa"/>
            <w:tcBorders>
              <w:top w:val="single" w:sz="4" w:space="0" w:color="000000"/>
              <w:left w:val="single" w:sz="4" w:space="0" w:color="000000"/>
              <w:bottom w:val="single" w:sz="4" w:space="0" w:color="000000"/>
              <w:right w:val="single" w:sz="4" w:space="0" w:color="000000"/>
            </w:tcBorders>
          </w:tcPr>
          <w:p w:rsidR="00510381" w:rsidRDefault="00510381" w:rsidP="002B5340"/>
        </w:tc>
        <w:tc>
          <w:tcPr>
            <w:tcW w:w="1514" w:type="dxa"/>
            <w:tcBorders>
              <w:top w:val="single" w:sz="4" w:space="0" w:color="000000"/>
              <w:left w:val="single" w:sz="4" w:space="0" w:color="000000"/>
              <w:bottom w:val="single" w:sz="4" w:space="0" w:color="000000"/>
              <w:right w:val="single" w:sz="4" w:space="0" w:color="000000"/>
            </w:tcBorders>
          </w:tcPr>
          <w:p w:rsidR="00510381" w:rsidRDefault="00510381" w:rsidP="002B5340"/>
        </w:tc>
        <w:tc>
          <w:tcPr>
            <w:tcW w:w="3072" w:type="dxa"/>
            <w:tcBorders>
              <w:top w:val="single" w:sz="4" w:space="0" w:color="000000"/>
              <w:left w:val="single" w:sz="4" w:space="0" w:color="000000"/>
              <w:bottom w:val="single" w:sz="4" w:space="0" w:color="000000"/>
              <w:right w:val="single" w:sz="4" w:space="0" w:color="000000"/>
            </w:tcBorders>
          </w:tcPr>
          <w:p w:rsidR="00510381" w:rsidRDefault="00510381" w:rsidP="002B5340"/>
        </w:tc>
      </w:tr>
    </w:tbl>
    <w:tbl>
      <w:tblPr>
        <w:tblpPr w:leftFromText="141" w:rightFromText="141" w:vertAnchor="text" w:horzAnchor="margin" w:tblpXSpec="center" w:tblpY="42"/>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1082"/>
        <w:gridCol w:w="7077"/>
      </w:tblGrid>
      <w:tr w:rsidR="00B05C7E" w:rsidRPr="009E7182" w:rsidTr="00B05C7E">
        <w:tc>
          <w:tcPr>
            <w:tcW w:w="1183" w:type="dxa"/>
            <w:shd w:val="clear" w:color="auto" w:fill="auto"/>
          </w:tcPr>
          <w:p w:rsidR="00B05C7E" w:rsidRPr="009E7182" w:rsidRDefault="00B05C7E" w:rsidP="00B05C7E">
            <w:pPr>
              <w:tabs>
                <w:tab w:val="left" w:pos="1800"/>
              </w:tabs>
              <w:spacing w:after="0" w:line="240" w:lineRule="auto"/>
              <w:ind w:left="-57"/>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No</w:t>
            </w:r>
          </w:p>
        </w:tc>
        <w:tc>
          <w:tcPr>
            <w:tcW w:w="1082" w:type="dxa"/>
          </w:tcPr>
          <w:p w:rsidR="00B05C7E" w:rsidRPr="009E7182" w:rsidRDefault="00B05C7E" w:rsidP="00B05C7E">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Tarihi</w:t>
            </w:r>
          </w:p>
        </w:tc>
        <w:tc>
          <w:tcPr>
            <w:tcW w:w="7077" w:type="dxa"/>
            <w:shd w:val="clear" w:color="auto" w:fill="auto"/>
          </w:tcPr>
          <w:p w:rsidR="00B05C7E" w:rsidRPr="009E7182" w:rsidRDefault="00B05C7E" w:rsidP="00B05C7E">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Revize Nedeni</w:t>
            </w:r>
          </w:p>
        </w:tc>
      </w:tr>
      <w:tr w:rsidR="00B05C7E" w:rsidRPr="009E7182" w:rsidTr="00B05C7E">
        <w:tc>
          <w:tcPr>
            <w:tcW w:w="1183" w:type="dxa"/>
            <w:shd w:val="clear" w:color="auto" w:fill="auto"/>
          </w:tcPr>
          <w:p w:rsidR="00B05C7E" w:rsidRPr="009E7182" w:rsidRDefault="00B05C7E" w:rsidP="00B05C7E">
            <w:pPr>
              <w:tabs>
                <w:tab w:val="left" w:pos="1800"/>
              </w:tabs>
              <w:spacing w:after="0" w:line="240" w:lineRule="auto"/>
              <w:jc w:val="center"/>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01</w:t>
            </w:r>
          </w:p>
        </w:tc>
        <w:tc>
          <w:tcPr>
            <w:tcW w:w="1082" w:type="dxa"/>
          </w:tcPr>
          <w:p w:rsidR="00B05C7E" w:rsidRPr="009E7182" w:rsidRDefault="00B05C7E" w:rsidP="00B05C7E">
            <w:pPr>
              <w:tabs>
                <w:tab w:val="left" w:pos="1800"/>
              </w:tabs>
              <w:spacing w:after="0" w:line="240" w:lineRule="auto"/>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02.2-01.2024</w:t>
            </w:r>
          </w:p>
        </w:tc>
        <w:tc>
          <w:tcPr>
            <w:tcW w:w="7077" w:type="dxa"/>
            <w:shd w:val="clear" w:color="auto" w:fill="auto"/>
          </w:tcPr>
          <w:p w:rsidR="00B05C7E" w:rsidRPr="009E7182" w:rsidRDefault="00B05C7E" w:rsidP="00B05C7E">
            <w:pPr>
              <w:tabs>
                <w:tab w:val="left" w:pos="1800"/>
              </w:tabs>
              <w:spacing w:after="0" w:line="240" w:lineRule="auto"/>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Kodlamaların değişmesi</w:t>
            </w:r>
          </w:p>
        </w:tc>
      </w:tr>
      <w:tr w:rsidR="00B05C7E" w:rsidRPr="009E7182" w:rsidTr="00B05C7E">
        <w:tc>
          <w:tcPr>
            <w:tcW w:w="1183" w:type="dxa"/>
            <w:shd w:val="clear" w:color="auto" w:fill="auto"/>
          </w:tcPr>
          <w:p w:rsidR="00B05C7E" w:rsidRPr="009E7182" w:rsidRDefault="0029590A" w:rsidP="00B05C7E">
            <w:pPr>
              <w:tabs>
                <w:tab w:val="left" w:pos="1800"/>
              </w:tabs>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p>
        </w:tc>
        <w:tc>
          <w:tcPr>
            <w:tcW w:w="1082" w:type="dxa"/>
          </w:tcPr>
          <w:p w:rsidR="00B05C7E" w:rsidRPr="009E7182" w:rsidRDefault="0029590A" w:rsidP="00B05C7E">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28.01.2026</w:t>
            </w:r>
          </w:p>
        </w:tc>
        <w:tc>
          <w:tcPr>
            <w:tcW w:w="7077" w:type="dxa"/>
            <w:shd w:val="clear" w:color="auto" w:fill="auto"/>
          </w:tcPr>
          <w:p w:rsidR="00B05C7E" w:rsidRPr="009E7182" w:rsidRDefault="00B05C7E" w:rsidP="00B05C7E">
            <w:pPr>
              <w:tabs>
                <w:tab w:val="left" w:pos="1800"/>
              </w:tabs>
              <w:spacing w:after="0" w:line="240" w:lineRule="auto"/>
              <w:rPr>
                <w:rFonts w:ascii="Times New Roman" w:eastAsia="Times New Roman" w:hAnsi="Times New Roman" w:cs="Times New Roman"/>
                <w:color w:val="auto"/>
                <w:sz w:val="16"/>
                <w:szCs w:val="16"/>
              </w:rPr>
            </w:pPr>
          </w:p>
        </w:tc>
      </w:tr>
      <w:tr w:rsidR="00B05C7E" w:rsidRPr="009E7182" w:rsidTr="00B05C7E">
        <w:tc>
          <w:tcPr>
            <w:tcW w:w="1183" w:type="dxa"/>
            <w:shd w:val="clear" w:color="auto" w:fill="auto"/>
          </w:tcPr>
          <w:p w:rsidR="00B05C7E" w:rsidRPr="009E7182" w:rsidRDefault="00B05C7E" w:rsidP="00B05C7E">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B05C7E" w:rsidRPr="009E7182" w:rsidRDefault="00B05C7E" w:rsidP="00B05C7E">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B05C7E" w:rsidRPr="009E7182" w:rsidRDefault="00B05C7E" w:rsidP="00B05C7E">
            <w:pPr>
              <w:tabs>
                <w:tab w:val="left" w:pos="1800"/>
              </w:tabs>
              <w:spacing w:after="0" w:line="240" w:lineRule="auto"/>
              <w:rPr>
                <w:rFonts w:ascii="Times New Roman" w:eastAsia="Times New Roman" w:hAnsi="Times New Roman" w:cs="Times New Roman"/>
                <w:color w:val="auto"/>
                <w:sz w:val="16"/>
                <w:szCs w:val="16"/>
              </w:rPr>
            </w:pPr>
          </w:p>
        </w:tc>
      </w:tr>
      <w:tr w:rsidR="00B05C7E" w:rsidRPr="009E7182" w:rsidTr="00B05C7E">
        <w:tc>
          <w:tcPr>
            <w:tcW w:w="1183" w:type="dxa"/>
            <w:shd w:val="clear" w:color="auto" w:fill="auto"/>
          </w:tcPr>
          <w:p w:rsidR="00B05C7E" w:rsidRPr="009E7182" w:rsidRDefault="00B05C7E" w:rsidP="00B05C7E">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B05C7E" w:rsidRPr="009E7182" w:rsidRDefault="00B05C7E" w:rsidP="00B05C7E">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B05C7E" w:rsidRPr="009E7182" w:rsidRDefault="00B05C7E" w:rsidP="00B05C7E">
            <w:pPr>
              <w:tabs>
                <w:tab w:val="left" w:pos="1800"/>
              </w:tabs>
              <w:spacing w:after="0" w:line="240" w:lineRule="auto"/>
              <w:rPr>
                <w:rFonts w:ascii="Times New Roman" w:eastAsia="Times New Roman" w:hAnsi="Times New Roman" w:cs="Times New Roman"/>
                <w:color w:val="auto"/>
                <w:sz w:val="16"/>
                <w:szCs w:val="16"/>
              </w:rPr>
            </w:pPr>
          </w:p>
        </w:tc>
      </w:tr>
    </w:tbl>
    <w:p w:rsidR="00ED245F" w:rsidRPr="00B27E65" w:rsidRDefault="00ED245F" w:rsidP="00B05C7E">
      <w:pPr>
        <w:rPr>
          <w:sz w:val="20"/>
        </w:rPr>
      </w:pPr>
      <w:bookmarkStart w:id="0" w:name="_GoBack"/>
      <w:bookmarkEnd w:id="0"/>
    </w:p>
    <w:sectPr w:rsidR="00ED245F" w:rsidRPr="00B27E65">
      <w:headerReference w:type="even" r:id="rId8"/>
      <w:headerReference w:type="default" r:id="rId9"/>
      <w:footerReference w:type="even" r:id="rId10"/>
      <w:footerReference w:type="default" r:id="rId11"/>
      <w:headerReference w:type="first" r:id="rId12"/>
      <w:footerReference w:type="first" r:id="rId13"/>
      <w:pgSz w:w="11906" w:h="16838"/>
      <w:pgMar w:top="2472" w:right="1594" w:bottom="1299" w:left="794" w:header="393" w:footer="2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754" w:rsidRDefault="00BB3754" w:rsidP="00F374DC">
      <w:pPr>
        <w:spacing w:after="0" w:line="240" w:lineRule="auto"/>
      </w:pPr>
      <w:r>
        <w:separator/>
      </w:r>
    </w:p>
  </w:endnote>
  <w:endnote w:type="continuationSeparator" w:id="0">
    <w:p w:rsidR="00BB3754" w:rsidRDefault="00BB3754" w:rsidP="00F3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65" w:rsidRDefault="00B27E65" w:rsidP="00B27E65">
    <w:pPr>
      <w:pStyle w:val="AltBilgi"/>
    </w:pPr>
  </w:p>
  <w:tbl>
    <w:tblPr>
      <w:tblW w:w="10632"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81"/>
      <w:gridCol w:w="3113"/>
      <w:gridCol w:w="4138"/>
    </w:tblGrid>
    <w:tr w:rsidR="00085E43" w:rsidTr="00F174F6">
      <w:tc>
        <w:tcPr>
          <w:tcW w:w="3381" w:type="dxa"/>
          <w:tcBorders>
            <w:top w:val="double" w:sz="4" w:space="0" w:color="auto"/>
            <w:left w:val="double" w:sz="4" w:space="0" w:color="auto"/>
            <w:bottom w:val="double" w:sz="4" w:space="0" w:color="auto"/>
            <w:right w:val="single" w:sz="4" w:space="0" w:color="auto"/>
          </w:tcBorders>
        </w:tcPr>
        <w:p w:rsidR="00085E43" w:rsidRDefault="00085E43" w:rsidP="00085E43">
          <w:pPr>
            <w:tabs>
              <w:tab w:val="center" w:pos="2051"/>
            </w:tabs>
            <w:ind w:right="360"/>
            <w:jc w:val="center"/>
            <w:rPr>
              <w:b/>
              <w:color w:val="2F5496" w:themeColor="accent5" w:themeShade="BF"/>
              <w:sz w:val="20"/>
              <w:szCs w:val="20"/>
              <w:lang w:eastAsia="en-US"/>
            </w:rPr>
          </w:pPr>
          <w:r>
            <w:rPr>
              <w:b/>
              <w:color w:val="2F5496" w:themeColor="accent5" w:themeShade="BF"/>
              <w:sz w:val="20"/>
              <w:szCs w:val="20"/>
              <w:lang w:eastAsia="en-US"/>
            </w:rPr>
            <w:t xml:space="preserve">       HAZIRLAYAN</w:t>
          </w:r>
        </w:p>
        <w:p w:rsidR="00085E43" w:rsidRDefault="00085E43" w:rsidP="00085E43">
          <w:pPr>
            <w:jc w:val="center"/>
            <w:rPr>
              <w:b/>
              <w:color w:val="2F5496" w:themeColor="accent5" w:themeShade="BF"/>
              <w:sz w:val="20"/>
              <w:szCs w:val="20"/>
              <w:lang w:eastAsia="en-US"/>
            </w:rPr>
          </w:pPr>
          <w:r>
            <w:rPr>
              <w:b/>
              <w:color w:val="2F5496" w:themeColor="accent5" w:themeShade="BF"/>
              <w:sz w:val="20"/>
              <w:szCs w:val="20"/>
              <w:lang w:eastAsia="en-US"/>
            </w:rPr>
            <w:t>Leyla ADAR</w:t>
          </w:r>
        </w:p>
        <w:p w:rsidR="00085E43" w:rsidRDefault="0029590A" w:rsidP="00085E43">
          <w:pPr>
            <w:pStyle w:val="AltBilgi"/>
            <w:spacing w:line="254" w:lineRule="auto"/>
            <w:rPr>
              <w:lang w:eastAsia="en-US"/>
            </w:rPr>
          </w:pPr>
          <w:r>
            <w:rPr>
              <w:lang w:eastAsia="en-US"/>
            </w:rPr>
            <w:t xml:space="preserve">                      </w:t>
          </w:r>
          <w:r w:rsidR="00085E43">
            <w:rPr>
              <w:lang w:eastAsia="en-US"/>
            </w:rPr>
            <w:t>Teknisyen</w:t>
          </w:r>
        </w:p>
        <w:p w:rsidR="00085E43" w:rsidRDefault="00085E43" w:rsidP="00085E43">
          <w:pPr>
            <w:jc w:val="center"/>
            <w:rPr>
              <w:b/>
              <w:color w:val="2F5496"/>
              <w:sz w:val="20"/>
              <w:szCs w:val="20"/>
              <w:lang w:eastAsia="en-US"/>
            </w:rPr>
          </w:pPr>
        </w:p>
        <w:p w:rsidR="00085E43" w:rsidRDefault="00085E43" w:rsidP="00085E43">
          <w:pPr>
            <w:jc w:val="center"/>
            <w:rPr>
              <w:b/>
              <w:color w:val="2F5496"/>
              <w:sz w:val="20"/>
              <w:szCs w:val="20"/>
              <w:lang w:eastAsia="en-US"/>
            </w:rPr>
          </w:pPr>
        </w:p>
      </w:tc>
      <w:tc>
        <w:tcPr>
          <w:tcW w:w="3113" w:type="dxa"/>
          <w:tcBorders>
            <w:top w:val="double" w:sz="4" w:space="0" w:color="auto"/>
            <w:left w:val="single" w:sz="4" w:space="0" w:color="auto"/>
            <w:bottom w:val="double" w:sz="4" w:space="0" w:color="auto"/>
            <w:right w:val="single" w:sz="4" w:space="0" w:color="auto"/>
          </w:tcBorders>
        </w:tcPr>
        <w:p w:rsidR="00085E43" w:rsidRDefault="00085E43" w:rsidP="00085E43">
          <w:pPr>
            <w:jc w:val="center"/>
            <w:rPr>
              <w:b/>
              <w:color w:val="2F5496" w:themeColor="accent5" w:themeShade="BF"/>
              <w:sz w:val="20"/>
              <w:szCs w:val="20"/>
              <w:lang w:eastAsia="en-US"/>
            </w:rPr>
          </w:pPr>
          <w:r>
            <w:rPr>
              <w:b/>
              <w:color w:val="2F5496" w:themeColor="accent5" w:themeShade="BF"/>
              <w:sz w:val="20"/>
              <w:szCs w:val="20"/>
              <w:lang w:eastAsia="en-US"/>
            </w:rPr>
            <w:t>KONTROL EDEN</w:t>
          </w:r>
        </w:p>
        <w:p w:rsidR="00085E43" w:rsidRDefault="00085E43" w:rsidP="00085E43">
          <w:pPr>
            <w:jc w:val="center"/>
            <w:rPr>
              <w:b/>
              <w:color w:val="2F5496" w:themeColor="accent5" w:themeShade="BF"/>
              <w:sz w:val="20"/>
              <w:szCs w:val="20"/>
              <w:lang w:eastAsia="en-US"/>
            </w:rPr>
          </w:pPr>
          <w:r>
            <w:rPr>
              <w:b/>
              <w:color w:val="2F5496" w:themeColor="accent5" w:themeShade="BF"/>
              <w:sz w:val="20"/>
              <w:szCs w:val="20"/>
              <w:lang w:eastAsia="en-US"/>
            </w:rPr>
            <w:t>Ayşe ÜNAL</w:t>
          </w:r>
        </w:p>
        <w:p w:rsidR="00085E43" w:rsidRDefault="00085E43" w:rsidP="00085E43">
          <w:pPr>
            <w:pStyle w:val="AltBilgi"/>
            <w:spacing w:line="254" w:lineRule="auto"/>
            <w:rPr>
              <w:lang w:eastAsia="en-US"/>
            </w:rPr>
          </w:pPr>
          <w:r>
            <w:rPr>
              <w:lang w:eastAsia="en-US"/>
            </w:rPr>
            <w:t xml:space="preserve">             Fakülte Sekreteri</w:t>
          </w:r>
        </w:p>
        <w:p w:rsidR="00085E43" w:rsidRDefault="00085E43" w:rsidP="00085E43">
          <w:pPr>
            <w:pStyle w:val="AltBilgi"/>
            <w:spacing w:line="254" w:lineRule="auto"/>
            <w:rPr>
              <w:color w:val="2F5496"/>
              <w:sz w:val="20"/>
              <w:szCs w:val="20"/>
              <w:lang w:eastAsia="en-US"/>
            </w:rPr>
          </w:pPr>
        </w:p>
      </w:tc>
      <w:tc>
        <w:tcPr>
          <w:tcW w:w="4138" w:type="dxa"/>
          <w:tcBorders>
            <w:top w:val="double" w:sz="4" w:space="0" w:color="auto"/>
            <w:left w:val="single" w:sz="4" w:space="0" w:color="auto"/>
            <w:bottom w:val="double" w:sz="4" w:space="0" w:color="auto"/>
            <w:right w:val="double" w:sz="4" w:space="0" w:color="auto"/>
          </w:tcBorders>
        </w:tcPr>
        <w:p w:rsidR="00085E43" w:rsidRDefault="00085E43" w:rsidP="00085E43">
          <w:pPr>
            <w:jc w:val="center"/>
            <w:rPr>
              <w:b/>
              <w:color w:val="2F5496"/>
              <w:sz w:val="20"/>
              <w:szCs w:val="20"/>
              <w:lang w:eastAsia="en-US"/>
            </w:rPr>
          </w:pPr>
          <w:r>
            <w:rPr>
              <w:b/>
              <w:color w:val="2F5496"/>
              <w:sz w:val="20"/>
              <w:szCs w:val="20"/>
              <w:lang w:eastAsia="en-US"/>
            </w:rPr>
            <w:t>ONAYLAYAN</w:t>
          </w:r>
        </w:p>
        <w:p w:rsidR="00085E43" w:rsidRDefault="00085E43" w:rsidP="00085E43">
          <w:pPr>
            <w:jc w:val="center"/>
            <w:rPr>
              <w:b/>
              <w:color w:val="2F5496"/>
              <w:sz w:val="20"/>
              <w:szCs w:val="20"/>
              <w:lang w:eastAsia="en-US"/>
            </w:rPr>
          </w:pPr>
          <w:proofErr w:type="spellStart"/>
          <w:proofErr w:type="gramStart"/>
          <w:r>
            <w:rPr>
              <w:b/>
              <w:color w:val="2F5496"/>
              <w:sz w:val="20"/>
              <w:szCs w:val="20"/>
              <w:lang w:eastAsia="en-US"/>
            </w:rPr>
            <w:t>Prof.Dr.Esin</w:t>
          </w:r>
          <w:proofErr w:type="spellEnd"/>
          <w:proofErr w:type="gramEnd"/>
          <w:r>
            <w:rPr>
              <w:b/>
              <w:color w:val="2F5496"/>
              <w:sz w:val="20"/>
              <w:szCs w:val="20"/>
              <w:lang w:eastAsia="en-US"/>
            </w:rPr>
            <w:t xml:space="preserve"> ÇEBER TURFAN</w:t>
          </w:r>
        </w:p>
        <w:p w:rsidR="00085E43" w:rsidRDefault="00085E43" w:rsidP="00085E43">
          <w:pPr>
            <w:pStyle w:val="AltBilgi"/>
            <w:spacing w:line="254" w:lineRule="auto"/>
            <w:rPr>
              <w:lang w:eastAsia="en-US"/>
            </w:rPr>
          </w:pPr>
          <w:r>
            <w:rPr>
              <w:lang w:eastAsia="en-US"/>
            </w:rPr>
            <w:t xml:space="preserve">                                   Dekan</w:t>
          </w:r>
        </w:p>
      </w:tc>
    </w:tr>
  </w:tbl>
  <w:p w:rsidR="00B27E65" w:rsidRDefault="00B27E65" w:rsidP="00B27E65">
    <w:pPr>
      <w:pStyle w:val="AltBilgi"/>
    </w:pPr>
  </w:p>
  <w:p w:rsidR="00B27E65" w:rsidRPr="00497FB8" w:rsidRDefault="00B27E65" w:rsidP="00B27E65">
    <w:pPr>
      <w:tabs>
        <w:tab w:val="left" w:pos="426"/>
      </w:tabs>
      <w:jc w:val="both"/>
      <w:rPr>
        <w:rFonts w:ascii="Times New Roman" w:hAnsi="Times New Roman" w:cs="Times New Roman"/>
        <w:bCs/>
        <w:i/>
        <w:sz w:val="20"/>
        <w:szCs w:val="20"/>
      </w:rPr>
    </w:pPr>
    <w:r w:rsidRPr="00497FB8">
      <w:rPr>
        <w:rFonts w:ascii="Times New Roman" w:hAnsi="Times New Roman" w:cs="Times New Roman"/>
        <w:i/>
        <w:sz w:val="20"/>
        <w:szCs w:val="20"/>
      </w:rPr>
      <w:t>Form No: GT-</w:t>
    </w:r>
    <w:r>
      <w:rPr>
        <w:rFonts w:ascii="Times New Roman" w:hAnsi="Times New Roman" w:cs="Times New Roman"/>
        <w:i/>
        <w:sz w:val="20"/>
        <w:szCs w:val="20"/>
      </w:rPr>
      <w:t>016</w:t>
    </w:r>
    <w:r w:rsidRPr="00497FB8">
      <w:rPr>
        <w:rFonts w:ascii="Times New Roman" w:hAnsi="Times New Roman" w:cs="Times New Roman"/>
        <w:i/>
        <w:sz w:val="20"/>
        <w:szCs w:val="20"/>
      </w:rPr>
      <w:t>, Revizyon Tarihi:02.01.2024 -, Revizyon No: 01</w:t>
    </w:r>
  </w:p>
  <w:p w:rsidR="00B27E65" w:rsidRDefault="00B27E65">
    <w:pPr>
      <w:pStyle w:val="AltBilgi"/>
    </w:pPr>
  </w:p>
  <w:p w:rsidR="007221E1" w:rsidRDefault="007221E1">
    <w:pPr>
      <w:spacing w:after="0"/>
      <w:ind w:left="-794" w:right="1031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754" w:rsidRDefault="00BB3754" w:rsidP="00F374DC">
      <w:pPr>
        <w:spacing w:after="0" w:line="240" w:lineRule="auto"/>
      </w:pPr>
      <w:r>
        <w:separator/>
      </w:r>
    </w:p>
  </w:footnote>
  <w:footnote w:type="continuationSeparator" w:id="0">
    <w:p w:rsidR="00BB3754" w:rsidRDefault="00BB3754" w:rsidP="00F3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59264" behindDoc="0" locked="0" layoutInCell="1" allowOverlap="0" wp14:anchorId="050843C0" wp14:editId="291BC4B0">
          <wp:simplePos x="0" y="0"/>
          <wp:positionH relativeFrom="page">
            <wp:posOffset>913765</wp:posOffset>
          </wp:positionH>
          <wp:positionV relativeFrom="page">
            <wp:posOffset>249555</wp:posOffset>
          </wp:positionV>
          <wp:extent cx="866775" cy="866775"/>
          <wp:effectExtent l="0" t="0" r="0" b="0"/>
          <wp:wrapSquare wrapText="bothSides"/>
          <wp:docPr id="72"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340" w:rsidRPr="00B72746" w:rsidRDefault="007221E1" w:rsidP="002B5340">
    <w:pPr>
      <w:tabs>
        <w:tab w:val="center" w:pos="4536"/>
        <w:tab w:val="right" w:pos="9072"/>
      </w:tabs>
      <w:spacing w:after="0" w:line="240" w:lineRule="auto"/>
      <w:rPr>
        <w:rFonts w:ascii="Times New Roman" w:eastAsia="Times New Roman" w:hAnsi="Times New Roman" w:cs="Times New Roman"/>
        <w:color w:val="auto"/>
        <w:sz w:val="6"/>
        <w:szCs w:val="6"/>
      </w:rPr>
    </w:pPr>
    <w:r w:rsidRPr="002B5340">
      <w:t xml:space="preserve"> </w:t>
    </w:r>
    <w:r w:rsidR="002B5340" w:rsidRPr="00B72746">
      <w:rPr>
        <w:rFonts w:ascii="Times New Roman" w:eastAsia="Times New Roman" w:hAnsi="Times New Roman" w:cs="Times New Roman"/>
        <w:noProof/>
        <w:color w:val="auto"/>
        <w:sz w:val="24"/>
        <w:szCs w:val="24"/>
      </w:rPr>
      <w:drawing>
        <wp:anchor distT="0" distB="0" distL="114300" distR="114300" simplePos="0" relativeHeight="251663360" behindDoc="0" locked="0" layoutInCell="1" allowOverlap="1" wp14:anchorId="49721F18" wp14:editId="3A1FB855">
          <wp:simplePos x="0" y="0"/>
          <wp:positionH relativeFrom="margin">
            <wp:posOffset>409575</wp:posOffset>
          </wp:positionH>
          <wp:positionV relativeFrom="paragraph">
            <wp:posOffset>-200660</wp:posOffset>
          </wp:positionV>
          <wp:extent cx="866775" cy="866775"/>
          <wp:effectExtent l="0" t="0" r="9525" b="9525"/>
          <wp:wrapNone/>
          <wp:docPr id="1"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color w:val="auto"/>
        <w:sz w:val="6"/>
        <w:szCs w:val="6"/>
      </w:rPr>
    </w:pPr>
  </w:p>
  <w:tbl>
    <w:tblPr>
      <w:tblW w:w="10632" w:type="dxa"/>
      <w:tblInd w:w="-34" w:type="dxa"/>
      <w:tblLook w:val="04A0" w:firstRow="1" w:lastRow="0" w:firstColumn="1" w:lastColumn="0" w:noHBand="0" w:noVBand="1"/>
    </w:tblPr>
    <w:tblGrid>
      <w:gridCol w:w="2977"/>
      <w:gridCol w:w="4820"/>
      <w:gridCol w:w="1417"/>
      <w:gridCol w:w="1418"/>
    </w:tblGrid>
    <w:tr w:rsidR="002B5340" w:rsidRPr="00B72746" w:rsidTr="00466099">
      <w:trPr>
        <w:trHeight w:val="348"/>
      </w:trPr>
      <w:tc>
        <w:tcPr>
          <w:tcW w:w="2977" w:type="dxa"/>
          <w:vMerge w:val="restart"/>
          <w:shd w:val="clear" w:color="auto" w:fill="auto"/>
          <w:vAlign w:val="bottom"/>
        </w:tcPr>
        <w:p w:rsidR="002B5340" w:rsidRPr="00B72746" w:rsidRDefault="002B5340" w:rsidP="002B5340">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b/>
              <w:color w:val="2E74B5"/>
              <w:sz w:val="28"/>
              <w:szCs w:val="28"/>
            </w:rPr>
            <w:t xml:space="preserve">                 </w:t>
          </w:r>
        </w:p>
        <w:p w:rsidR="002B5340" w:rsidRPr="00B72746" w:rsidRDefault="002B5340" w:rsidP="002B5340">
          <w:pPr>
            <w:shd w:val="clear" w:color="auto" w:fill="FFFFFF"/>
            <w:spacing w:after="0" w:line="240" w:lineRule="atLeast"/>
            <w:rPr>
              <w:rFonts w:ascii="Times New Roman" w:eastAsia="Times New Roman" w:hAnsi="Times New Roman" w:cs="Times New Roman"/>
              <w:i/>
              <w:color w:val="007CC4"/>
              <w:sz w:val="18"/>
              <w:szCs w:val="18"/>
              <w:shd w:val="clear" w:color="auto" w:fill="FFFFFF"/>
            </w:rPr>
          </w:pPr>
          <w:r w:rsidRPr="00B72746">
            <w:rPr>
              <w:rFonts w:ascii="Times New Roman" w:eastAsia="Times New Roman" w:hAnsi="Times New Roman" w:cs="Times New Roman"/>
              <w:i/>
              <w:color w:val="007CC4"/>
              <w:sz w:val="18"/>
              <w:szCs w:val="18"/>
              <w:shd w:val="clear" w:color="auto" w:fill="FFFFFF"/>
            </w:rPr>
            <w:t>"Huzurlu Üniversite, Kaliteli Eğitim,</w:t>
          </w:r>
        </w:p>
        <w:p w:rsidR="002B5340" w:rsidRPr="00B72746" w:rsidRDefault="002B5340" w:rsidP="002B5340">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i/>
              <w:color w:val="007CC4"/>
              <w:sz w:val="18"/>
              <w:szCs w:val="18"/>
              <w:shd w:val="clear" w:color="auto" w:fill="FFFFFF"/>
            </w:rPr>
            <w:t xml:space="preserve">                Aydınlık Gelecek”</w:t>
          </w:r>
          <w:r w:rsidRPr="00B72746">
            <w:rPr>
              <w:rFonts w:ascii="Times New Roman" w:eastAsia="Times New Roman" w:hAnsi="Times New Roman" w:cs="Times New Roman"/>
              <w:b/>
              <w:color w:val="2E74B5"/>
              <w:sz w:val="32"/>
              <w:szCs w:val="32"/>
            </w:rPr>
            <w:t xml:space="preserve">                                           </w:t>
          </w:r>
        </w:p>
      </w:tc>
      <w:tc>
        <w:tcPr>
          <w:tcW w:w="4820" w:type="dxa"/>
          <w:vMerge w:val="restart"/>
          <w:tcBorders>
            <w:right w:val="single" w:sz="4" w:space="0" w:color="BFBFBF"/>
          </w:tcBorders>
          <w:shd w:val="clear" w:color="auto" w:fill="auto"/>
          <w:vAlign w:val="center"/>
        </w:tcPr>
        <w:p w:rsidR="002B5340" w:rsidRPr="00B72746" w:rsidRDefault="002B5340" w:rsidP="002B5340">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T.C.</w:t>
          </w:r>
        </w:p>
        <w:p w:rsidR="002B5340" w:rsidRPr="00B72746" w:rsidRDefault="002B5340" w:rsidP="002B5340">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 xml:space="preserve">EGE ÜNİVERSİTESİ </w:t>
          </w:r>
        </w:p>
        <w:p w:rsidR="00C40B26" w:rsidRDefault="00C40B26" w:rsidP="002B5340">
          <w:pPr>
            <w:spacing w:after="0" w:line="240" w:lineRule="auto"/>
            <w:jc w:val="center"/>
            <w:rPr>
              <w:rFonts w:ascii="Times New Roman" w:eastAsia="Times New Roman" w:hAnsi="Times New Roman" w:cs="Times New Roman"/>
              <w:b/>
              <w:color w:val="2F5496"/>
              <w:sz w:val="24"/>
              <w:szCs w:val="24"/>
            </w:rPr>
          </w:pPr>
          <w:proofErr w:type="gramStart"/>
          <w:r>
            <w:rPr>
              <w:rFonts w:ascii="Times New Roman" w:eastAsia="Times New Roman" w:hAnsi="Times New Roman" w:cs="Times New Roman"/>
              <w:b/>
              <w:color w:val="2F5496"/>
              <w:sz w:val="24"/>
              <w:szCs w:val="24"/>
            </w:rPr>
            <w:t xml:space="preserve">STAJ </w:t>
          </w:r>
          <w:r w:rsidR="002B5340">
            <w:rPr>
              <w:rFonts w:ascii="Times New Roman" w:eastAsia="Times New Roman" w:hAnsi="Times New Roman" w:cs="Times New Roman"/>
              <w:b/>
              <w:color w:val="2F5496"/>
              <w:sz w:val="24"/>
              <w:szCs w:val="24"/>
            </w:rPr>
            <w:t xml:space="preserve"> BİRİMİ</w:t>
          </w:r>
          <w:proofErr w:type="gramEnd"/>
          <w:r w:rsidR="002B5340" w:rsidRPr="00B72746">
            <w:rPr>
              <w:rFonts w:ascii="Times New Roman" w:eastAsia="Times New Roman" w:hAnsi="Times New Roman" w:cs="Times New Roman"/>
              <w:b/>
              <w:color w:val="2F5496"/>
              <w:sz w:val="24"/>
              <w:szCs w:val="24"/>
            </w:rPr>
            <w:t xml:space="preserve"> </w:t>
          </w:r>
        </w:p>
        <w:p w:rsidR="002B5340" w:rsidRPr="00B72746" w:rsidRDefault="002B5340" w:rsidP="002B5340">
          <w:pPr>
            <w:spacing w:after="0" w:line="240" w:lineRule="auto"/>
            <w:jc w:val="center"/>
            <w:rPr>
              <w:rFonts w:ascii="Times New Roman" w:eastAsia="Times New Roman" w:hAnsi="Times New Roman" w:cs="Times New Roman"/>
              <w:b/>
              <w:color w:val="1F4E79"/>
              <w:sz w:val="20"/>
              <w:szCs w:val="24"/>
            </w:rPr>
          </w:pPr>
          <w:r w:rsidRPr="00B72746">
            <w:rPr>
              <w:rFonts w:ascii="Times New Roman" w:eastAsia="Times New Roman" w:hAnsi="Times New Roman" w:cs="Times New Roman"/>
              <w:b/>
              <w:color w:val="1F4E79"/>
              <w:szCs w:val="24"/>
            </w:rPr>
            <w:t xml:space="preserve">GÖREV TANIMI </w:t>
          </w: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2B5340" w:rsidRPr="00B72746" w:rsidRDefault="002B5340" w:rsidP="002B5340">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 xml:space="preserve">GT- </w:t>
          </w:r>
          <w:r w:rsidR="00C40B26">
            <w:rPr>
              <w:rFonts w:ascii="Cambria" w:eastAsia="Times New Roman" w:hAnsi="Cambria" w:cs="Times New Roman"/>
              <w:b/>
              <w:color w:val="2E74B5"/>
              <w:sz w:val="16"/>
              <w:szCs w:val="16"/>
            </w:rPr>
            <w:t>SBF-017</w:t>
          </w:r>
        </w:p>
      </w:tc>
    </w:tr>
    <w:tr w:rsidR="002B5340" w:rsidRPr="00B72746" w:rsidTr="00466099">
      <w:trPr>
        <w:trHeight w:val="349"/>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2B5340" w:rsidRPr="00B72746" w:rsidRDefault="002B5340" w:rsidP="002B5340">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17.11.2023</w:t>
          </w:r>
        </w:p>
      </w:tc>
    </w:tr>
    <w:tr w:rsidR="002B5340" w:rsidRPr="00B72746" w:rsidTr="00466099">
      <w:trPr>
        <w:trHeight w:val="348"/>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i/>
              <w:color w:val="auto"/>
              <w:sz w:val="20"/>
              <w:szCs w:val="20"/>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2B5340" w:rsidRPr="00B72746" w:rsidRDefault="00085E43" w:rsidP="002B5340">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28.01.2026</w:t>
          </w:r>
        </w:p>
      </w:tc>
    </w:tr>
    <w:tr w:rsidR="002B5340" w:rsidRPr="00B72746" w:rsidTr="00466099">
      <w:trPr>
        <w:trHeight w:val="349"/>
      </w:trPr>
      <w:tc>
        <w:tcPr>
          <w:tcW w:w="2977" w:type="dxa"/>
          <w:vMerge/>
          <w:shd w:val="clear" w:color="auto" w:fill="auto"/>
        </w:tcPr>
        <w:p w:rsidR="002B5340" w:rsidRPr="00B72746" w:rsidRDefault="002B5340" w:rsidP="002B5340">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2B5340" w:rsidRPr="00B72746" w:rsidRDefault="002B5340" w:rsidP="002B5340">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2B5340" w:rsidRPr="00B72746" w:rsidRDefault="002B5340" w:rsidP="002B5340">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2B5340" w:rsidRPr="00B72746" w:rsidRDefault="00085E43" w:rsidP="002B5340">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02</w:t>
          </w:r>
        </w:p>
      </w:tc>
    </w:tr>
  </w:tbl>
  <w:p w:rsidR="002B5340" w:rsidRPr="00422236" w:rsidRDefault="002B5340" w:rsidP="002B5340">
    <w:pPr>
      <w:tabs>
        <w:tab w:val="center" w:pos="5081"/>
        <w:tab w:val="left" w:pos="7620"/>
      </w:tabs>
      <w:spacing w:after="71"/>
      <w:ind w:left="645"/>
      <w:rPr>
        <w:color w:val="1F4E79" w:themeColor="accent1" w:themeShade="80"/>
      </w:rPr>
    </w:pPr>
    <w:r>
      <w:rPr>
        <w:rFonts w:ascii="Times New Roman" w:eastAsia="Times New Roman" w:hAnsi="Times New Roman" w:cs="Times New Roman"/>
        <w:b/>
        <w:color w:val="1F4E79" w:themeColor="accent1" w:themeShade="80"/>
        <w:sz w:val="20"/>
      </w:rPr>
      <w:tab/>
    </w:r>
    <w:r w:rsidRPr="00422236">
      <w:rPr>
        <w:rFonts w:ascii="Times New Roman" w:eastAsia="Times New Roman" w:hAnsi="Times New Roman" w:cs="Times New Roman"/>
        <w:b/>
        <w:color w:val="1F4E79" w:themeColor="accent1" w:themeShade="80"/>
        <w:sz w:val="20"/>
      </w:rPr>
      <w:t xml:space="preserve"> </w:t>
    </w:r>
    <w:r>
      <w:rPr>
        <w:rFonts w:ascii="Times New Roman" w:eastAsia="Times New Roman" w:hAnsi="Times New Roman" w:cs="Times New Roman"/>
        <w:b/>
        <w:color w:val="1F4E79" w:themeColor="accent1" w:themeShade="80"/>
        <w:sz w:val="20"/>
      </w:rPr>
      <w:tab/>
    </w:r>
  </w:p>
  <w:p w:rsidR="007221E1" w:rsidRPr="002B5340" w:rsidRDefault="007221E1" w:rsidP="002B534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61312" behindDoc="0" locked="0" layoutInCell="1" allowOverlap="0" wp14:anchorId="3A4B5D82" wp14:editId="784F1539">
          <wp:simplePos x="0" y="0"/>
          <wp:positionH relativeFrom="page">
            <wp:posOffset>913765</wp:posOffset>
          </wp:positionH>
          <wp:positionV relativeFrom="page">
            <wp:posOffset>249555</wp:posOffset>
          </wp:positionV>
          <wp:extent cx="866775" cy="866775"/>
          <wp:effectExtent l="0" t="0" r="0" b="0"/>
          <wp:wrapSquare wrapText="bothSides"/>
          <wp:docPr id="73"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E87"/>
    <w:multiLevelType w:val="hybridMultilevel"/>
    <w:tmpl w:val="7C5C5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FF0"/>
    <w:multiLevelType w:val="hybridMultilevel"/>
    <w:tmpl w:val="4C582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D7AA1"/>
    <w:multiLevelType w:val="hybridMultilevel"/>
    <w:tmpl w:val="811A280E"/>
    <w:lvl w:ilvl="0" w:tplc="08C4B48A">
      <w:start w:val="1"/>
      <w:numFmt w:val="bullet"/>
      <w:lvlText w:val=""/>
      <w:lvlJc w:val="left"/>
      <w:pPr>
        <w:ind w:left="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D45DFC">
      <w:start w:val="1"/>
      <w:numFmt w:val="bullet"/>
      <w:lvlText w:val="o"/>
      <w:lvlJc w:val="left"/>
      <w:pPr>
        <w:ind w:left="1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C73B2">
      <w:start w:val="1"/>
      <w:numFmt w:val="bullet"/>
      <w:lvlText w:val="▪"/>
      <w:lvlJc w:val="left"/>
      <w:pPr>
        <w:ind w:left="2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7EF63E">
      <w:start w:val="1"/>
      <w:numFmt w:val="bullet"/>
      <w:lvlText w:val="•"/>
      <w:lvlJc w:val="left"/>
      <w:pPr>
        <w:ind w:left="2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CA5D84">
      <w:start w:val="1"/>
      <w:numFmt w:val="bullet"/>
      <w:lvlText w:val="o"/>
      <w:lvlJc w:val="left"/>
      <w:pPr>
        <w:ind w:left="3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C4F5E8">
      <w:start w:val="1"/>
      <w:numFmt w:val="bullet"/>
      <w:lvlText w:val="▪"/>
      <w:lvlJc w:val="left"/>
      <w:pPr>
        <w:ind w:left="4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3A7F5A">
      <w:start w:val="1"/>
      <w:numFmt w:val="bullet"/>
      <w:lvlText w:val="•"/>
      <w:lvlJc w:val="left"/>
      <w:pPr>
        <w:ind w:left="5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A2B894">
      <w:start w:val="1"/>
      <w:numFmt w:val="bullet"/>
      <w:lvlText w:val="o"/>
      <w:lvlJc w:val="left"/>
      <w:pPr>
        <w:ind w:left="58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669520">
      <w:start w:val="1"/>
      <w:numFmt w:val="bullet"/>
      <w:lvlText w:val="▪"/>
      <w:lvlJc w:val="left"/>
      <w:pPr>
        <w:ind w:left="6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187420"/>
    <w:multiLevelType w:val="hybridMultilevel"/>
    <w:tmpl w:val="686A4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63075C"/>
    <w:multiLevelType w:val="hybridMultilevel"/>
    <w:tmpl w:val="E9A4D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6618C5"/>
    <w:multiLevelType w:val="hybridMultilevel"/>
    <w:tmpl w:val="EF727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A85F63"/>
    <w:multiLevelType w:val="hybridMultilevel"/>
    <w:tmpl w:val="3FC869E2"/>
    <w:lvl w:ilvl="0" w:tplc="8F94C588">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48B33E">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16D4D4">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600FB4">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14A024">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6ACF4">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267C26">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FED978">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6650A4">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AE2EA0"/>
    <w:multiLevelType w:val="hybridMultilevel"/>
    <w:tmpl w:val="C9BCD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955FA2"/>
    <w:multiLevelType w:val="hybridMultilevel"/>
    <w:tmpl w:val="46E8C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6A229E"/>
    <w:multiLevelType w:val="hybridMultilevel"/>
    <w:tmpl w:val="96BAD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BC1FA7"/>
    <w:multiLevelType w:val="hybridMultilevel"/>
    <w:tmpl w:val="FAB82482"/>
    <w:lvl w:ilvl="0" w:tplc="D3E44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2D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06C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E1A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C1C8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AB6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3839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14E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21B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3C70A5"/>
    <w:multiLevelType w:val="hybridMultilevel"/>
    <w:tmpl w:val="76C83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5D2AE5"/>
    <w:multiLevelType w:val="hybridMultilevel"/>
    <w:tmpl w:val="AB86E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01425F"/>
    <w:multiLevelType w:val="hybridMultilevel"/>
    <w:tmpl w:val="2B84EC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D4331E8"/>
    <w:multiLevelType w:val="hybridMultilevel"/>
    <w:tmpl w:val="0504ADF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61170AD"/>
    <w:multiLevelType w:val="hybridMultilevel"/>
    <w:tmpl w:val="E9806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F1D02F3"/>
    <w:multiLevelType w:val="hybridMultilevel"/>
    <w:tmpl w:val="22DCA6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3A73C2"/>
    <w:multiLevelType w:val="hybridMultilevel"/>
    <w:tmpl w:val="5856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1B28AA"/>
    <w:multiLevelType w:val="hybridMultilevel"/>
    <w:tmpl w:val="608C4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6674AE"/>
    <w:multiLevelType w:val="hybridMultilevel"/>
    <w:tmpl w:val="22A2F27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C546800"/>
    <w:multiLevelType w:val="hybridMultilevel"/>
    <w:tmpl w:val="1D524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C90EBE"/>
    <w:multiLevelType w:val="hybridMultilevel"/>
    <w:tmpl w:val="6352A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6E02A05"/>
    <w:multiLevelType w:val="hybridMultilevel"/>
    <w:tmpl w:val="560C7BB2"/>
    <w:lvl w:ilvl="0" w:tplc="041F0001">
      <w:start w:val="1"/>
      <w:numFmt w:val="bullet"/>
      <w:lvlText w:val=""/>
      <w:lvlJc w:val="left"/>
      <w:pPr>
        <w:ind w:left="835" w:hanging="360"/>
      </w:pPr>
      <w:rPr>
        <w:rFonts w:ascii="Symbol" w:hAnsi="Symbol"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23" w15:restartNumberingAfterBreak="0">
    <w:nsid w:val="5D7F13A5"/>
    <w:multiLevelType w:val="hybridMultilevel"/>
    <w:tmpl w:val="BC4899F0"/>
    <w:lvl w:ilvl="0" w:tplc="27567002">
      <w:start w:val="1"/>
      <w:numFmt w:val="decimal"/>
      <w:lvlText w:val="%1-"/>
      <w:lvlJc w:val="left"/>
      <w:pPr>
        <w:ind w:left="360" w:hanging="360"/>
      </w:pPr>
      <w:rPr>
        <w:rFonts w:ascii="Times New Roman" w:hAnsi="Times New Roman" w:hint="default"/>
        <w:b w:val="0"/>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1D61734"/>
    <w:multiLevelType w:val="hybridMultilevel"/>
    <w:tmpl w:val="C2F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A6C0C5C"/>
    <w:multiLevelType w:val="hybridMultilevel"/>
    <w:tmpl w:val="ADA66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DDC7098"/>
    <w:multiLevelType w:val="hybridMultilevel"/>
    <w:tmpl w:val="86FE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F6D76FB"/>
    <w:multiLevelType w:val="hybridMultilevel"/>
    <w:tmpl w:val="9D903E08"/>
    <w:lvl w:ilvl="0" w:tplc="4B904C5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E681F4">
      <w:start w:val="1"/>
      <w:numFmt w:val="bullet"/>
      <w:lvlText w:val="o"/>
      <w:lvlJc w:val="left"/>
      <w:pPr>
        <w:ind w:left="1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F6D28C">
      <w:start w:val="1"/>
      <w:numFmt w:val="bullet"/>
      <w:lvlText w:val="▪"/>
      <w:lvlJc w:val="left"/>
      <w:pPr>
        <w:ind w:left="2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C2E868">
      <w:start w:val="1"/>
      <w:numFmt w:val="bullet"/>
      <w:lvlText w:val="•"/>
      <w:lvlJc w:val="left"/>
      <w:pPr>
        <w:ind w:left="2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0C0382">
      <w:start w:val="1"/>
      <w:numFmt w:val="bullet"/>
      <w:lvlText w:val="o"/>
      <w:lvlJc w:val="left"/>
      <w:pPr>
        <w:ind w:left="3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74BDC4">
      <w:start w:val="1"/>
      <w:numFmt w:val="bullet"/>
      <w:lvlText w:val="▪"/>
      <w:lvlJc w:val="left"/>
      <w:pPr>
        <w:ind w:left="4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F0FE9A">
      <w:start w:val="1"/>
      <w:numFmt w:val="bullet"/>
      <w:lvlText w:val="•"/>
      <w:lvlJc w:val="left"/>
      <w:pPr>
        <w:ind w:left="5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4644F0">
      <w:start w:val="1"/>
      <w:numFmt w:val="bullet"/>
      <w:lvlText w:val="o"/>
      <w:lvlJc w:val="left"/>
      <w:pPr>
        <w:ind w:left="5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3A3068">
      <w:start w:val="1"/>
      <w:numFmt w:val="bullet"/>
      <w:lvlText w:val="▪"/>
      <w:lvlJc w:val="left"/>
      <w:pPr>
        <w:ind w:left="6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D965B1"/>
    <w:multiLevelType w:val="hybridMultilevel"/>
    <w:tmpl w:val="53FE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112A7D"/>
    <w:multiLevelType w:val="hybridMultilevel"/>
    <w:tmpl w:val="8ABCD6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4"/>
  </w:num>
  <w:num w:numId="2">
    <w:abstractNumId w:val="14"/>
  </w:num>
  <w:num w:numId="3">
    <w:abstractNumId w:val="15"/>
  </w:num>
  <w:num w:numId="4">
    <w:abstractNumId w:val="0"/>
  </w:num>
  <w:num w:numId="5">
    <w:abstractNumId w:val="29"/>
  </w:num>
  <w:num w:numId="6">
    <w:abstractNumId w:val="13"/>
  </w:num>
  <w:num w:numId="7">
    <w:abstractNumId w:val="12"/>
  </w:num>
  <w:num w:numId="8">
    <w:abstractNumId w:val="23"/>
  </w:num>
  <w:num w:numId="9">
    <w:abstractNumId w:val="1"/>
  </w:num>
  <w:num w:numId="10">
    <w:abstractNumId w:val="24"/>
  </w:num>
  <w:num w:numId="11">
    <w:abstractNumId w:val="13"/>
  </w:num>
  <w:num w:numId="12">
    <w:abstractNumId w:val="22"/>
  </w:num>
  <w:num w:numId="13">
    <w:abstractNumId w:val="17"/>
  </w:num>
  <w:num w:numId="14">
    <w:abstractNumId w:val="18"/>
  </w:num>
  <w:num w:numId="15">
    <w:abstractNumId w:val="11"/>
  </w:num>
  <w:num w:numId="16">
    <w:abstractNumId w:val="26"/>
  </w:num>
  <w:num w:numId="17">
    <w:abstractNumId w:val="6"/>
  </w:num>
  <w:num w:numId="18">
    <w:abstractNumId w:val="2"/>
  </w:num>
  <w:num w:numId="19">
    <w:abstractNumId w:val="5"/>
  </w:num>
  <w:num w:numId="20">
    <w:abstractNumId w:val="25"/>
  </w:num>
  <w:num w:numId="21">
    <w:abstractNumId w:val="7"/>
  </w:num>
  <w:num w:numId="22">
    <w:abstractNumId w:val="3"/>
  </w:num>
  <w:num w:numId="23">
    <w:abstractNumId w:val="10"/>
  </w:num>
  <w:num w:numId="24">
    <w:abstractNumId w:val="19"/>
  </w:num>
  <w:num w:numId="25">
    <w:abstractNumId w:val="28"/>
  </w:num>
  <w:num w:numId="26">
    <w:abstractNumId w:val="27"/>
  </w:num>
  <w:num w:numId="27">
    <w:abstractNumId w:val="21"/>
  </w:num>
  <w:num w:numId="28">
    <w:abstractNumId w:val="8"/>
  </w:num>
  <w:num w:numId="29">
    <w:abstractNumId w:val="9"/>
  </w:num>
  <w:num w:numId="30">
    <w:abstractNumId w:val="4"/>
  </w:num>
  <w:num w:numId="31">
    <w:abstractNumId w:val="2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F"/>
    <w:rsid w:val="00026D37"/>
    <w:rsid w:val="00057817"/>
    <w:rsid w:val="000842E2"/>
    <w:rsid w:val="00085E43"/>
    <w:rsid w:val="000B51FC"/>
    <w:rsid w:val="000E338A"/>
    <w:rsid w:val="000F62DC"/>
    <w:rsid w:val="001001FA"/>
    <w:rsid w:val="0010550C"/>
    <w:rsid w:val="001436B6"/>
    <w:rsid w:val="001453D5"/>
    <w:rsid w:val="00154CE8"/>
    <w:rsid w:val="00155D87"/>
    <w:rsid w:val="0015673D"/>
    <w:rsid w:val="001A204A"/>
    <w:rsid w:val="0021352B"/>
    <w:rsid w:val="0023210F"/>
    <w:rsid w:val="002602E4"/>
    <w:rsid w:val="00272D7B"/>
    <w:rsid w:val="00291001"/>
    <w:rsid w:val="0029590A"/>
    <w:rsid w:val="0029796A"/>
    <w:rsid w:val="002B5340"/>
    <w:rsid w:val="002D3E5B"/>
    <w:rsid w:val="00327DEA"/>
    <w:rsid w:val="003360B0"/>
    <w:rsid w:val="003512EF"/>
    <w:rsid w:val="0039738C"/>
    <w:rsid w:val="004C1FEA"/>
    <w:rsid w:val="004C7830"/>
    <w:rsid w:val="004D31BB"/>
    <w:rsid w:val="004E0A91"/>
    <w:rsid w:val="00510381"/>
    <w:rsid w:val="0056093A"/>
    <w:rsid w:val="00570FF4"/>
    <w:rsid w:val="005853E7"/>
    <w:rsid w:val="005D09FF"/>
    <w:rsid w:val="005D33F4"/>
    <w:rsid w:val="00611145"/>
    <w:rsid w:val="006902DE"/>
    <w:rsid w:val="006A44E5"/>
    <w:rsid w:val="006A5C9A"/>
    <w:rsid w:val="007221E1"/>
    <w:rsid w:val="00725A1E"/>
    <w:rsid w:val="0077427E"/>
    <w:rsid w:val="00774510"/>
    <w:rsid w:val="007805A9"/>
    <w:rsid w:val="007B14E7"/>
    <w:rsid w:val="0081768D"/>
    <w:rsid w:val="00833112"/>
    <w:rsid w:val="00836601"/>
    <w:rsid w:val="00847DED"/>
    <w:rsid w:val="008509BE"/>
    <w:rsid w:val="00881BAE"/>
    <w:rsid w:val="008B1347"/>
    <w:rsid w:val="008D1C56"/>
    <w:rsid w:val="00987676"/>
    <w:rsid w:val="0099338C"/>
    <w:rsid w:val="009B4E6C"/>
    <w:rsid w:val="009F4129"/>
    <w:rsid w:val="00A35981"/>
    <w:rsid w:val="00A514D2"/>
    <w:rsid w:val="00A66259"/>
    <w:rsid w:val="00A93B5E"/>
    <w:rsid w:val="00A97C38"/>
    <w:rsid w:val="00AD0947"/>
    <w:rsid w:val="00B00B27"/>
    <w:rsid w:val="00B05C7E"/>
    <w:rsid w:val="00B25EB5"/>
    <w:rsid w:val="00B27E65"/>
    <w:rsid w:val="00B356B8"/>
    <w:rsid w:val="00B42F5F"/>
    <w:rsid w:val="00B467C4"/>
    <w:rsid w:val="00B54CCF"/>
    <w:rsid w:val="00B70ED7"/>
    <w:rsid w:val="00B75F02"/>
    <w:rsid w:val="00B81CE1"/>
    <w:rsid w:val="00B95E64"/>
    <w:rsid w:val="00BB3754"/>
    <w:rsid w:val="00BC6E36"/>
    <w:rsid w:val="00BE3EB9"/>
    <w:rsid w:val="00BE664A"/>
    <w:rsid w:val="00C03584"/>
    <w:rsid w:val="00C03874"/>
    <w:rsid w:val="00C3176E"/>
    <w:rsid w:val="00C40B26"/>
    <w:rsid w:val="00C666F9"/>
    <w:rsid w:val="00CD1EDC"/>
    <w:rsid w:val="00CF570C"/>
    <w:rsid w:val="00CF7819"/>
    <w:rsid w:val="00D0512C"/>
    <w:rsid w:val="00D20632"/>
    <w:rsid w:val="00D25AAC"/>
    <w:rsid w:val="00D261D1"/>
    <w:rsid w:val="00D42392"/>
    <w:rsid w:val="00D522F2"/>
    <w:rsid w:val="00D63839"/>
    <w:rsid w:val="00D9037A"/>
    <w:rsid w:val="00DC5296"/>
    <w:rsid w:val="00E57F9E"/>
    <w:rsid w:val="00E61901"/>
    <w:rsid w:val="00E87319"/>
    <w:rsid w:val="00E9281B"/>
    <w:rsid w:val="00EA597B"/>
    <w:rsid w:val="00EB20A0"/>
    <w:rsid w:val="00EB34D9"/>
    <w:rsid w:val="00ED245F"/>
    <w:rsid w:val="00EE020D"/>
    <w:rsid w:val="00EF59AE"/>
    <w:rsid w:val="00EF7568"/>
    <w:rsid w:val="00F01D28"/>
    <w:rsid w:val="00F0529D"/>
    <w:rsid w:val="00F10460"/>
    <w:rsid w:val="00F26035"/>
    <w:rsid w:val="00F374DC"/>
    <w:rsid w:val="00F37A84"/>
    <w:rsid w:val="00F92CB0"/>
    <w:rsid w:val="00FB1E03"/>
    <w:rsid w:val="00FB525E"/>
    <w:rsid w:val="00FD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20375"/>
  <w15:chartTrackingRefBased/>
  <w15:docId w15:val="{E6570366-DA3B-440F-83CD-5D141160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5F"/>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ED245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Char">
    <w:name w:val="Char"/>
    <w:basedOn w:val="Normal"/>
    <w:rsid w:val="004C7830"/>
    <w:pPr>
      <w:spacing w:line="240" w:lineRule="exact"/>
    </w:pPr>
    <w:rPr>
      <w:rFonts w:ascii="Arial" w:eastAsia="Times New Roman" w:hAnsi="Arial" w:cs="Times New Roman"/>
      <w:color w:val="auto"/>
      <w:kern w:val="16"/>
      <w:sz w:val="20"/>
      <w:szCs w:val="20"/>
      <w:lang w:val="en-US" w:eastAsia="en-US"/>
    </w:rPr>
  </w:style>
  <w:style w:type="paragraph" w:styleId="ListeParagraf">
    <w:name w:val="List Paragraph"/>
    <w:basedOn w:val="Normal"/>
    <w:uiPriority w:val="34"/>
    <w:qFormat/>
    <w:rsid w:val="004E0A91"/>
    <w:pPr>
      <w:ind w:left="720"/>
      <w:contextualSpacing/>
    </w:pPr>
  </w:style>
  <w:style w:type="paragraph" w:styleId="GvdeMetni">
    <w:name w:val="Body Text"/>
    <w:basedOn w:val="Normal"/>
    <w:link w:val="GvdeMetniChar"/>
    <w:rsid w:val="00F01D28"/>
    <w:pPr>
      <w:spacing w:after="120" w:line="240" w:lineRule="auto"/>
    </w:pPr>
    <w:rPr>
      <w:rFonts w:ascii="Arial" w:eastAsia="Times New Roman" w:hAnsi="Arial" w:cs="Times New Roman"/>
      <w:color w:val="auto"/>
      <w:sz w:val="20"/>
      <w:szCs w:val="20"/>
    </w:rPr>
  </w:style>
  <w:style w:type="character" w:customStyle="1" w:styleId="GvdeMetniChar">
    <w:name w:val="Gövde Metni Char"/>
    <w:basedOn w:val="VarsaylanParagrafYazTipi"/>
    <w:link w:val="GvdeMetni"/>
    <w:rsid w:val="00F01D28"/>
    <w:rPr>
      <w:rFonts w:ascii="Arial" w:eastAsia="Times New Roman" w:hAnsi="Arial" w:cs="Times New Roman"/>
      <w:sz w:val="20"/>
      <w:szCs w:val="20"/>
      <w:lang w:eastAsia="tr-TR"/>
    </w:rPr>
  </w:style>
  <w:style w:type="paragraph" w:customStyle="1" w:styleId="Char0">
    <w:name w:val="Char"/>
    <w:basedOn w:val="Normal"/>
    <w:rsid w:val="007221E1"/>
    <w:pPr>
      <w:spacing w:line="240" w:lineRule="exact"/>
    </w:pPr>
    <w:rPr>
      <w:rFonts w:ascii="Arial" w:eastAsia="Times New Roman" w:hAnsi="Arial" w:cs="Times New Roman"/>
      <w:color w:val="auto"/>
      <w:kern w:val="16"/>
      <w:sz w:val="20"/>
      <w:szCs w:val="20"/>
      <w:lang w:val="en-US" w:eastAsia="en-US"/>
    </w:rPr>
  </w:style>
  <w:style w:type="paragraph" w:styleId="AltBilgi">
    <w:name w:val="footer"/>
    <w:basedOn w:val="Normal"/>
    <w:link w:val="AltBilgiChar"/>
    <w:uiPriority w:val="99"/>
    <w:unhideWhenUsed/>
    <w:rsid w:val="00B27E65"/>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AltBilgiChar">
    <w:name w:val="Alt Bilgi Char"/>
    <w:basedOn w:val="VarsaylanParagrafYazTipi"/>
    <w:link w:val="AltBilgi"/>
    <w:uiPriority w:val="99"/>
    <w:rsid w:val="00B27E65"/>
    <w:rPr>
      <w:rFonts w:eastAsiaTheme="minorEastAsia" w:cs="Times New Roman"/>
      <w:lang w:eastAsia="tr-TR"/>
    </w:rPr>
  </w:style>
  <w:style w:type="paragraph" w:customStyle="1" w:styleId="a">
    <w:basedOn w:val="Normal"/>
    <w:next w:val="AltBilgi"/>
    <w:rsid w:val="00B27E65"/>
    <w:pPr>
      <w:tabs>
        <w:tab w:val="center" w:pos="4536"/>
        <w:tab w:val="right" w:pos="9072"/>
      </w:tabs>
      <w:spacing w:after="0" w:line="240" w:lineRule="auto"/>
    </w:pPr>
    <w:rPr>
      <w:rFonts w:ascii="Times New Roman" w:eastAsia="Times New Roman" w:hAnsi="Times New Roman" w:cs="Times New Roman"/>
      <w:color w:val="auto"/>
      <w:sz w:val="24"/>
      <w:szCs w:val="24"/>
    </w:rPr>
  </w:style>
  <w:style w:type="paragraph" w:styleId="stBilgi">
    <w:name w:val="header"/>
    <w:basedOn w:val="Normal"/>
    <w:link w:val="stBilgiChar"/>
    <w:uiPriority w:val="99"/>
    <w:semiHidden/>
    <w:unhideWhenUsed/>
    <w:rsid w:val="002B534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B5340"/>
    <w:rPr>
      <w:rFonts w:ascii="Calibri" w:eastAsia="Calibri" w:hAnsi="Calibri" w:cs="Calibri"/>
      <w:color w:val="000000"/>
      <w:lang w:eastAsia="tr-TR"/>
    </w:rPr>
  </w:style>
  <w:style w:type="paragraph" w:styleId="BalonMetni">
    <w:name w:val="Balloon Text"/>
    <w:basedOn w:val="Normal"/>
    <w:link w:val="BalonMetniChar"/>
    <w:uiPriority w:val="99"/>
    <w:semiHidden/>
    <w:unhideWhenUsed/>
    <w:rsid w:val="0029590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590A"/>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4148">
      <w:bodyDiv w:val="1"/>
      <w:marLeft w:val="0"/>
      <w:marRight w:val="0"/>
      <w:marTop w:val="0"/>
      <w:marBottom w:val="0"/>
      <w:divBdr>
        <w:top w:val="none" w:sz="0" w:space="0" w:color="auto"/>
        <w:left w:val="none" w:sz="0" w:space="0" w:color="auto"/>
        <w:bottom w:val="none" w:sz="0" w:space="0" w:color="auto"/>
        <w:right w:val="none" w:sz="0" w:space="0" w:color="auto"/>
      </w:divBdr>
    </w:div>
    <w:div w:id="876162711">
      <w:bodyDiv w:val="1"/>
      <w:marLeft w:val="0"/>
      <w:marRight w:val="0"/>
      <w:marTop w:val="0"/>
      <w:marBottom w:val="0"/>
      <w:divBdr>
        <w:top w:val="none" w:sz="0" w:space="0" w:color="auto"/>
        <w:left w:val="none" w:sz="0" w:space="0" w:color="auto"/>
        <w:bottom w:val="none" w:sz="0" w:space="0" w:color="auto"/>
        <w:right w:val="none" w:sz="0" w:space="0" w:color="auto"/>
      </w:divBdr>
    </w:div>
    <w:div w:id="20048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FC7D1-4816-4BE2-9475-57522DEE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593</Words>
  <Characters>3382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SBF01</cp:lastModifiedBy>
  <cp:revision>11</cp:revision>
  <cp:lastPrinted>2026-02-11T07:50:00Z</cp:lastPrinted>
  <dcterms:created xsi:type="dcterms:W3CDTF">2024-05-15T11:56:00Z</dcterms:created>
  <dcterms:modified xsi:type="dcterms:W3CDTF">2026-02-11T07:50:00Z</dcterms:modified>
</cp:coreProperties>
</file>