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C03584" w14:paraId="7E760D59" w14:textId="77777777" w:rsidTr="00C03584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CB77" w14:textId="77777777"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62FB" w14:textId="77777777" w:rsidR="00C03584" w:rsidRPr="004E0A91" w:rsidRDefault="00C03584" w:rsidP="00C035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Sağlık Bilimleri Fakültesi</w:t>
            </w:r>
          </w:p>
        </w:tc>
      </w:tr>
      <w:tr w:rsidR="00C03584" w14:paraId="3A21C6A7" w14:textId="77777777" w:rsidTr="00C03584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0B31" w14:textId="77777777"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1405" w14:textId="77777777" w:rsidR="00C03584" w:rsidRPr="004E0A91" w:rsidRDefault="00C03584" w:rsidP="00C035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Fakülte Dekanlığı</w:t>
            </w:r>
          </w:p>
        </w:tc>
      </w:tr>
      <w:tr w:rsidR="00C03584" w14:paraId="0CAD6DD9" w14:textId="77777777" w:rsidTr="00C03584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CF68" w14:textId="77777777"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ACCF" w14:textId="77777777" w:rsidR="00C03584" w:rsidRPr="004E0A91" w:rsidRDefault="00C03584" w:rsidP="00C035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Öğretim Görevlisi</w:t>
            </w:r>
          </w:p>
        </w:tc>
      </w:tr>
      <w:tr w:rsidR="00C03584" w14:paraId="0F6FD17C" w14:textId="77777777" w:rsidTr="00C03584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BDFD7" w14:textId="77777777"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14:paraId="03A73C49" w14:textId="77777777"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075B1" w14:textId="77777777" w:rsidR="00C03584" w:rsidRPr="004E0A91" w:rsidRDefault="00C03584" w:rsidP="00C035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Bölüm Başkanlığı</w:t>
            </w:r>
          </w:p>
        </w:tc>
      </w:tr>
      <w:tr w:rsidR="00C03584" w14:paraId="1A9F46ED" w14:textId="77777777" w:rsidTr="00C03584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42EC7" w14:textId="77777777"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372FE" w14:textId="77777777" w:rsidR="00C03584" w:rsidRPr="00B356B8" w:rsidRDefault="00C03584" w:rsidP="00C035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Araştırma Görevlisi</w:t>
            </w:r>
          </w:p>
        </w:tc>
      </w:tr>
      <w:tr w:rsidR="00C03584" w14:paraId="32CE744D" w14:textId="77777777" w:rsidTr="00C03584">
        <w:trPr>
          <w:trHeight w:val="55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C4F7" w14:textId="77777777"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14:paraId="604133E3" w14:textId="77777777"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648E" w14:textId="0EA6D285" w:rsidR="00C03584" w:rsidRPr="00B356B8" w:rsidRDefault="005614E9" w:rsidP="00C0358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Öğretim Görevlisi</w:t>
            </w:r>
          </w:p>
        </w:tc>
      </w:tr>
      <w:tr w:rsidR="00C03584" w14:paraId="43D5AB30" w14:textId="77777777" w:rsidTr="00C03584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8A36" w14:textId="77777777"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14:paraId="6DD30418" w14:textId="77777777"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FBB0" w14:textId="77777777" w:rsidR="00C03584" w:rsidRPr="00EF7568" w:rsidRDefault="00C03584" w:rsidP="00C03584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Öğretim Elemanı niteliklerine sahip olmak,</w:t>
            </w:r>
          </w:p>
          <w:p w14:paraId="64D46939" w14:textId="77777777" w:rsidR="00C03584" w:rsidRPr="00EF7568" w:rsidRDefault="00C03584" w:rsidP="00C03584">
            <w:pPr>
              <w:pStyle w:val="ListeParagraf"/>
              <w:numPr>
                <w:ilvl w:val="0"/>
                <w:numId w:val="11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ve 2547 sayılı Yükseköğretim Kanununun ilgili hükümlerinde belirtilen niteliklere sahip olmak.</w:t>
            </w:r>
          </w:p>
        </w:tc>
      </w:tr>
      <w:tr w:rsidR="00C03584" w14:paraId="340AF687" w14:textId="77777777" w:rsidTr="00C03584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3776" w14:textId="77777777"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A0B5" w14:textId="77777777" w:rsidR="00C03584" w:rsidRPr="00EF7568" w:rsidRDefault="00C03584" w:rsidP="00C035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584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  <w:lang w:eastAsia="en-US"/>
              </w:rPr>
              <w:t>Ege Üniversitesi üst yönetimi tarafından belirlenen vizyon, misyon, amaç ve ilkeler doğrultusunda; Fakültenin vizyon ve misyonunu gerçekleştirmek için eğitim-öğretimin planlanması, uygulanması ve değerlendirilmesi.</w:t>
            </w:r>
          </w:p>
        </w:tc>
      </w:tr>
      <w:tr w:rsidR="00C03584" w14:paraId="3E5F55BB" w14:textId="77777777" w:rsidTr="00C03584">
        <w:trPr>
          <w:trHeight w:val="47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06A6B" w14:textId="77777777" w:rsidR="00C03584" w:rsidRDefault="00C03584" w:rsidP="00C03584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4863" w14:textId="77777777" w:rsidR="00C03584" w:rsidRPr="00C03584" w:rsidRDefault="00C03584" w:rsidP="00C03584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584">
              <w:rPr>
                <w:rFonts w:ascii="Times New Roman" w:hAnsi="Times New Roman" w:cs="Times New Roman"/>
                <w:sz w:val="24"/>
                <w:szCs w:val="24"/>
              </w:rPr>
              <w:t>Ders vermek ve uygulama yaptırmakla yükümlüdür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28DCAD" w14:textId="77777777" w:rsidR="00C03584" w:rsidRPr="00C03584" w:rsidRDefault="00C03584" w:rsidP="00C03584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584">
              <w:rPr>
                <w:rFonts w:ascii="Times New Roman" w:hAnsi="Times New Roman" w:cs="Times New Roman"/>
                <w:sz w:val="24"/>
                <w:szCs w:val="24"/>
              </w:rPr>
              <w:t>Eğitim - öğretim süresince çeşitli öğretim programlarında ortak zorunlu ders olarak belirlenen dersleri okutur veya uygular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A6A31A" w14:textId="77777777" w:rsidR="00C03584" w:rsidRPr="00C03584" w:rsidRDefault="00C03584" w:rsidP="00C03584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584">
              <w:rPr>
                <w:rFonts w:ascii="Times New Roman" w:hAnsi="Times New Roman" w:cs="Times New Roman"/>
                <w:sz w:val="24"/>
                <w:szCs w:val="24"/>
              </w:rPr>
              <w:t>Haftada asgari on iki saat ders vermekle yükümlüdür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CBF682" w14:textId="77777777" w:rsidR="00C03584" w:rsidRPr="00C03584" w:rsidRDefault="00C03584" w:rsidP="00C03584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584">
              <w:rPr>
                <w:rFonts w:ascii="Times New Roman" w:hAnsi="Times New Roman" w:cs="Times New Roman"/>
                <w:sz w:val="24"/>
                <w:szCs w:val="24"/>
              </w:rPr>
              <w:t xml:space="preserve">Kendini yabancı dil, akademik bilgi, entelektüel donanım açısından sürekli geliştirme; ders dışı üniversite etkinlikleri düzenleme ve düzenlenen faaliyetlere katkı sağlama; sosyal sorumluluk projeleri yapma, topluma önder ve öğrencilerine yararlı olma çabası içinde </w:t>
            </w:r>
            <w:proofErr w:type="gramStart"/>
            <w:r w:rsidRPr="00C03584">
              <w:rPr>
                <w:rFonts w:ascii="Times New Roman" w:hAnsi="Times New Roman" w:cs="Times New Roman"/>
                <w:sz w:val="24"/>
                <w:szCs w:val="24"/>
              </w:rPr>
              <w:t xml:space="preserve">olmak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2FBCBFCE" w14:textId="77777777" w:rsidR="00C03584" w:rsidRPr="00C03584" w:rsidRDefault="00C03584" w:rsidP="00C03584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584">
              <w:rPr>
                <w:rFonts w:ascii="Times New Roman" w:hAnsi="Times New Roman" w:cs="Times New Roman"/>
                <w:sz w:val="24"/>
                <w:szCs w:val="24"/>
              </w:rPr>
              <w:t>Üst yönetim tarafından belirlenen amaç ve ilkelere uygun olarak; Fakültenin vizyonu, misyonu doğrultusunda eğitim-öğretimi gerçekleştirmek için gerekli tüm faaliyetlerin düzenli, etkin ve verimli bir şekilde yürütülmesi amacıyla çalışmalar yapmak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7170EDC" w14:textId="77777777" w:rsidR="00C03584" w:rsidRPr="00C03584" w:rsidRDefault="00C03584" w:rsidP="00C03584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584">
              <w:rPr>
                <w:rFonts w:ascii="Times New Roman" w:hAnsi="Times New Roman" w:cs="Times New Roman"/>
                <w:sz w:val="24"/>
                <w:szCs w:val="24"/>
              </w:rPr>
              <w:t>Fakülte tarafından yapılan araştırmalara ve projelere gerektiğinde katkıda bulunmak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AA203A2" w14:textId="77777777" w:rsidR="00C03584" w:rsidRPr="00C03584" w:rsidRDefault="00C03584" w:rsidP="00C03584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584">
              <w:rPr>
                <w:rFonts w:ascii="Times New Roman" w:hAnsi="Times New Roman" w:cs="Times New Roman"/>
                <w:sz w:val="24"/>
                <w:szCs w:val="24"/>
              </w:rPr>
              <w:t>İdari konul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arda verilecek görevleri yapmak.</w:t>
            </w:r>
          </w:p>
          <w:p w14:paraId="4472457A" w14:textId="77777777" w:rsidR="00C03584" w:rsidRPr="00C03584" w:rsidRDefault="00C03584" w:rsidP="00C03584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584">
              <w:rPr>
                <w:rFonts w:ascii="Times New Roman" w:hAnsi="Times New Roman" w:cs="Times New Roman"/>
                <w:sz w:val="24"/>
                <w:szCs w:val="24"/>
              </w:rPr>
              <w:t>İlgili komisyonlarda gerektiğinde görev alarak, eğitim ve öğretim faaliyetlerinin kalitesinin artırılmasına katkı sağlamak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E03B2D" w14:textId="77777777" w:rsidR="00C03584" w:rsidRPr="00C03584" w:rsidRDefault="00C03584" w:rsidP="00C03584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584">
              <w:rPr>
                <w:rFonts w:ascii="Times New Roman" w:hAnsi="Times New Roman" w:cs="Times New Roman"/>
                <w:sz w:val="24"/>
                <w:szCs w:val="24"/>
              </w:rPr>
              <w:t>Kendisine ait yeniden atama süreçlerini izlemek, yeniden atama işlemlerini kendisi başlatmak ve takip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B4B0FBB" w14:textId="77777777" w:rsidR="00C03584" w:rsidRPr="00C03584" w:rsidRDefault="00C03584" w:rsidP="00C03584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584">
              <w:rPr>
                <w:rFonts w:ascii="Times New Roman" w:hAnsi="Times New Roman" w:cs="Times New Roman"/>
                <w:sz w:val="24"/>
                <w:szCs w:val="24"/>
              </w:rPr>
              <w:t>Öğrencilere gerektiğinde rehberlik etmek ve danışmanlık yapmak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A73F70" w14:textId="77777777" w:rsidR="00C03584" w:rsidRPr="00C03584" w:rsidRDefault="00C03584" w:rsidP="00C03584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584">
              <w:rPr>
                <w:rFonts w:ascii="Times New Roman" w:hAnsi="Times New Roman" w:cs="Times New Roman"/>
                <w:sz w:val="24"/>
                <w:szCs w:val="24"/>
              </w:rPr>
              <w:t>Fakülte tarafından planlanan ve organize edilen hizmet içi eğitimlerine katılmak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39A8F8" w14:textId="77777777" w:rsidR="00C03584" w:rsidRPr="00C03584" w:rsidRDefault="00C03584" w:rsidP="00C03584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584">
              <w:rPr>
                <w:rFonts w:ascii="Times New Roman" w:hAnsi="Times New Roman" w:cs="Times New Roman"/>
                <w:sz w:val="24"/>
                <w:szCs w:val="24"/>
              </w:rPr>
              <w:t>Kendi sorumluluğunda olan bütün büro makineleri ve demirbaşların her türlü hasara karşı korunması için gerekli tedbirleri almak ve verim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 kullanmak.</w:t>
            </w:r>
          </w:p>
          <w:p w14:paraId="5F14008B" w14:textId="77777777" w:rsidR="00C03584" w:rsidRPr="00C03584" w:rsidRDefault="00C03584" w:rsidP="00C03584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584">
              <w:rPr>
                <w:rFonts w:ascii="Times New Roman" w:hAnsi="Times New Roman" w:cs="Times New Roman"/>
                <w:sz w:val="24"/>
                <w:szCs w:val="24"/>
              </w:rPr>
              <w:t xml:space="preserve">Ekip çalışmasına önem vermek ve ekibin bir bireyi olarak uyum </w:t>
            </w:r>
            <w:proofErr w:type="gramStart"/>
            <w:r w:rsidRPr="00C03584">
              <w:rPr>
                <w:rFonts w:ascii="Times New Roman" w:hAnsi="Times New Roman" w:cs="Times New Roman"/>
                <w:sz w:val="24"/>
                <w:szCs w:val="24"/>
              </w:rPr>
              <w:t xml:space="preserve">sağlamak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1D65B528" w14:textId="77777777" w:rsidR="00C03584" w:rsidRPr="00C03584" w:rsidRDefault="00C03584" w:rsidP="00C03584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5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Rektörün ve Dekanın görev alanı ile ilgili verdiği diğer görevleri </w:t>
            </w:r>
            <w:proofErr w:type="gramStart"/>
            <w:r w:rsidRPr="00C03584">
              <w:rPr>
                <w:rFonts w:ascii="Times New Roman" w:hAnsi="Times New Roman" w:cs="Times New Roman"/>
                <w:sz w:val="24"/>
                <w:szCs w:val="24"/>
              </w:rPr>
              <w:t xml:space="preserve">yapmak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61E37F25" w14:textId="77777777" w:rsidR="00C03584" w:rsidRPr="00C03584" w:rsidRDefault="00C03584" w:rsidP="00C03584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584">
              <w:rPr>
                <w:rFonts w:ascii="Times New Roman" w:hAnsi="Times New Roman" w:cs="Times New Roman"/>
                <w:sz w:val="24"/>
                <w:szCs w:val="24"/>
              </w:rPr>
              <w:t>Öğretim Görevlileri yaptığı iş/işlemlerden dolayı amirlerine karşı sorumludur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919072" w14:textId="77777777" w:rsidR="00C03584" w:rsidRPr="007676CE" w:rsidRDefault="00C03584" w:rsidP="00C03584">
            <w:pPr>
              <w:ind w:left="360"/>
              <w:jc w:val="both"/>
            </w:pPr>
          </w:p>
        </w:tc>
      </w:tr>
      <w:tr w:rsidR="00C03584" w14:paraId="6BA27F7B" w14:textId="77777777" w:rsidTr="00C03584">
        <w:tblPrEx>
          <w:tblCellMar>
            <w:top w:w="121" w:type="dxa"/>
            <w:left w:w="0" w:type="dxa"/>
          </w:tblCellMar>
        </w:tblPrEx>
        <w:trPr>
          <w:trHeight w:val="125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CB8F" w14:textId="77777777" w:rsidR="00C03584" w:rsidRDefault="00C03584" w:rsidP="00C03584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562AFA" w14:textId="77777777" w:rsidR="00C03584" w:rsidRPr="00611145" w:rsidRDefault="00C03584" w:rsidP="00C03584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Yukarıda belirtilen görev ve sorumlulukları gerçekleştirme yetkisine sahiptir.</w:t>
            </w:r>
          </w:p>
          <w:p w14:paraId="71BBA696" w14:textId="77777777" w:rsidR="00C03584" w:rsidRPr="00611145" w:rsidRDefault="00C03584" w:rsidP="00C03584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Emrindeki personele iş verme, yönlendirme, yaptıkları işleri kontrol etme, düzeltme, gerektiğinde uyarma, bilgi ve rapor isteme yetkisine sahiptir.</w:t>
            </w:r>
          </w:p>
          <w:p w14:paraId="46F2CCAA" w14:textId="77777777" w:rsidR="00C03584" w:rsidRDefault="00C03584" w:rsidP="00C03584">
            <w:pPr>
              <w:pStyle w:val="ListeParagraf"/>
              <w:numPr>
                <w:ilvl w:val="0"/>
                <w:numId w:val="14"/>
              </w:numPr>
              <w:jc w:val="both"/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Faaliyetlerin gerçekleştirilmesi için gerekli araç ve gereci kullanır.</w:t>
            </w:r>
          </w:p>
        </w:tc>
      </w:tr>
      <w:tr w:rsidR="00C03584" w14:paraId="55FB458B" w14:textId="77777777" w:rsidTr="00C03584">
        <w:tblPrEx>
          <w:tblCellMar>
            <w:top w:w="121" w:type="dxa"/>
            <w:left w:w="0" w:type="dxa"/>
          </w:tblCellMar>
        </w:tblPrEx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76D6" w14:textId="77777777" w:rsidR="00C03584" w:rsidRDefault="00C03584" w:rsidP="00C03584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D1F9" w14:textId="77777777" w:rsidR="00C03584" w:rsidRDefault="00C03584" w:rsidP="00C03584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C1C51" w14:textId="77777777" w:rsidR="00C03584" w:rsidRDefault="00C03584" w:rsidP="00C03584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37279E" w14:textId="77777777"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F7AA38" w14:textId="77777777" w:rsidR="00C03584" w:rsidRDefault="00C03584" w:rsidP="00C03584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4A0DAC" w14:textId="77777777" w:rsidR="00C03584" w:rsidRDefault="00C03584" w:rsidP="00C03584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C03584" w:rsidRPr="00847DED" w14:paraId="2488B35F" w14:textId="77777777" w:rsidTr="00C03584">
        <w:tblPrEx>
          <w:tblCellMar>
            <w:top w:w="121" w:type="dxa"/>
            <w:left w:w="0" w:type="dxa"/>
          </w:tblCellMar>
        </w:tblPrEx>
        <w:trPr>
          <w:trHeight w:val="1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B8F8" w14:textId="77777777" w:rsidR="00C03584" w:rsidRPr="00847DED" w:rsidRDefault="00C03584" w:rsidP="00C035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C2E7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Amaçlara ve Hedeflere Bağlılık</w:t>
            </w:r>
          </w:p>
          <w:p w14:paraId="7E951CB0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Başarı ve Çaba</w:t>
            </w:r>
            <w:r w:rsidRPr="00B85F88">
              <w:rPr>
                <w:rFonts w:ascii="Times New Roman" w:hAnsi="Times New Roman" w:cs="Times New Roman"/>
                <w:szCs w:val="24"/>
              </w:rPr>
              <w:tab/>
            </w:r>
          </w:p>
          <w:p w14:paraId="397A870C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Bilgi Paylaşımı</w:t>
            </w:r>
            <w:r w:rsidRPr="00B85F88">
              <w:rPr>
                <w:rFonts w:ascii="Times New Roman" w:hAnsi="Times New Roman" w:cs="Times New Roman"/>
                <w:szCs w:val="24"/>
              </w:rPr>
              <w:tab/>
              <w:t xml:space="preserve"> </w:t>
            </w:r>
          </w:p>
          <w:p w14:paraId="2C9B9B9F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Bütünsel Bakış</w:t>
            </w:r>
          </w:p>
          <w:p w14:paraId="68ADE871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Detaylara önem verme</w:t>
            </w:r>
          </w:p>
          <w:p w14:paraId="72BB3467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Dürüstlük</w:t>
            </w:r>
            <w:r w:rsidRPr="00B85F88">
              <w:rPr>
                <w:rFonts w:ascii="Times New Roman" w:hAnsi="Times New Roman" w:cs="Times New Roman"/>
                <w:szCs w:val="24"/>
              </w:rPr>
              <w:tab/>
            </w:r>
            <w:r w:rsidRPr="00B85F88">
              <w:rPr>
                <w:rFonts w:ascii="Times New Roman" w:hAnsi="Times New Roman" w:cs="Times New Roman"/>
                <w:szCs w:val="24"/>
              </w:rPr>
              <w:tab/>
            </w:r>
          </w:p>
          <w:p w14:paraId="12D64F34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Düzenlemelere Uyma</w:t>
            </w:r>
          </w:p>
          <w:p w14:paraId="42A93410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Gelişime ve Değişime Yatkınlık</w:t>
            </w:r>
          </w:p>
          <w:p w14:paraId="703F3029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Gizli Belgeleri Açıklamama</w:t>
            </w:r>
          </w:p>
          <w:p w14:paraId="432799BE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Hesap Verebilirlik</w:t>
            </w:r>
          </w:p>
          <w:p w14:paraId="6141E9CF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Hizmet Odaklılık</w:t>
            </w:r>
            <w:r w:rsidRPr="00B85F88">
              <w:rPr>
                <w:rFonts w:ascii="Times New Roman" w:hAnsi="Times New Roman" w:cs="Times New Roman"/>
                <w:szCs w:val="24"/>
              </w:rPr>
              <w:tab/>
            </w:r>
          </w:p>
          <w:p w14:paraId="38B39798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İletişim ve İlişki Kurma</w:t>
            </w:r>
          </w:p>
          <w:p w14:paraId="5CCB838D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İşbirliğine Açıklık</w:t>
            </w:r>
          </w:p>
          <w:p w14:paraId="06829031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Kamu Kaynağını Etkili ve Verimli Kullanma</w:t>
            </w:r>
            <w:r w:rsidRPr="00B85F88">
              <w:rPr>
                <w:rFonts w:ascii="Times New Roman" w:hAnsi="Times New Roman" w:cs="Times New Roman"/>
                <w:szCs w:val="24"/>
              </w:rPr>
              <w:tab/>
            </w:r>
          </w:p>
          <w:p w14:paraId="59E264B7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Kendi Başına İş Yapma</w:t>
            </w:r>
          </w:p>
          <w:p w14:paraId="5D3EB42B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Kişisel Çıkar Sağlamama</w:t>
            </w:r>
            <w:r w:rsidRPr="00B85F88">
              <w:rPr>
                <w:rFonts w:ascii="Times New Roman" w:hAnsi="Times New Roman" w:cs="Times New Roman"/>
                <w:szCs w:val="24"/>
              </w:rPr>
              <w:tab/>
            </w:r>
          </w:p>
          <w:p w14:paraId="4992C0D8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Kurumsal Fayda Odaklılık</w:t>
            </w:r>
          </w:p>
          <w:p w14:paraId="1DFCF58A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Objektif Olma</w:t>
            </w:r>
            <w:r w:rsidRPr="00B85F88">
              <w:rPr>
                <w:rFonts w:ascii="Times New Roman" w:hAnsi="Times New Roman" w:cs="Times New Roman"/>
                <w:szCs w:val="24"/>
              </w:rPr>
              <w:tab/>
            </w:r>
          </w:p>
          <w:p w14:paraId="0C646529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Öğrenme Motivasyonu</w:t>
            </w:r>
          </w:p>
          <w:p w14:paraId="028987F3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Proaktif Olma</w:t>
            </w:r>
          </w:p>
          <w:p w14:paraId="713135A3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Problem Çözme</w:t>
            </w:r>
          </w:p>
          <w:p w14:paraId="07E3AF8C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Saygılı Olma</w:t>
            </w:r>
          </w:p>
          <w:p w14:paraId="44D245AE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Sonuç Odaklılık</w:t>
            </w:r>
          </w:p>
          <w:p w14:paraId="51C80A6A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lastRenderedPageBreak/>
              <w:t>Sorumluluk Alma ve İnisiyatif Kullanma</w:t>
            </w:r>
          </w:p>
          <w:p w14:paraId="0244550F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Sosyal Olma</w:t>
            </w:r>
          </w:p>
          <w:p w14:paraId="127FDE0B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 xml:space="preserve">Süreçlere Dikkat </w:t>
            </w:r>
          </w:p>
          <w:p w14:paraId="4E760B50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Strese Dayanıklılık</w:t>
            </w:r>
          </w:p>
          <w:p w14:paraId="219CD933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Uyumluluk</w:t>
            </w:r>
          </w:p>
          <w:p w14:paraId="19454AE7" w14:textId="77777777" w:rsidR="00C03584" w:rsidRPr="00B85F8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Veri Toplama</w:t>
            </w:r>
          </w:p>
          <w:p w14:paraId="12573D70" w14:textId="77777777" w:rsidR="00C03584" w:rsidRPr="00EF7568" w:rsidRDefault="00C03584" w:rsidP="00C0358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85F88">
              <w:rPr>
                <w:rFonts w:ascii="Times New Roman" w:hAnsi="Times New Roman" w:cs="Times New Roman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CAA09" w14:textId="77777777" w:rsidR="00C03584" w:rsidRPr="00EF7568" w:rsidRDefault="00C03584" w:rsidP="00C03584">
            <w:pPr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73E586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14:paraId="24391FBF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Bilgi Sistemi Kullanma</w:t>
            </w:r>
          </w:p>
          <w:p w14:paraId="3E83A29A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Bilgi Teknolojileri Güvenlik Yönetimi</w:t>
            </w:r>
          </w:p>
          <w:p w14:paraId="5B01BAF8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Evrak Yönetim Sistemi Bilgisi</w:t>
            </w:r>
          </w:p>
          <w:p w14:paraId="6C6EB1CE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Karar Alma</w:t>
            </w:r>
          </w:p>
          <w:p w14:paraId="6DA81362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14:paraId="63FC9800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14:paraId="6C602C83" w14:textId="77777777" w:rsidR="00C03584" w:rsidRPr="00EF7568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F7568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14:paraId="409888BD" w14:textId="77777777" w:rsidR="00C03584" w:rsidRPr="00EF7568" w:rsidRDefault="00C03584" w:rsidP="00C0358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C28AE9" w14:textId="77777777" w:rsidR="00C03584" w:rsidRPr="00EF7568" w:rsidRDefault="00C03584" w:rsidP="00C03584">
            <w:pPr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57D4B9" w14:textId="77777777" w:rsidR="00C03584" w:rsidRPr="00C03584" w:rsidRDefault="00C03584" w:rsidP="00C03584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584" w:rsidRPr="00847DED" w14:paraId="0187E2DE" w14:textId="77777777" w:rsidTr="00C03584">
        <w:tblPrEx>
          <w:tblCellMar>
            <w:left w:w="160" w:type="dxa"/>
            <w:right w:w="105" w:type="dxa"/>
          </w:tblCellMar>
        </w:tblPrEx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60826" w14:textId="77777777" w:rsidR="00C03584" w:rsidRPr="00847DED" w:rsidRDefault="00C03584" w:rsidP="00C0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İçin Gerekli</w:t>
            </w:r>
          </w:p>
          <w:p w14:paraId="1E835BF8" w14:textId="77777777" w:rsidR="00C03584" w:rsidRPr="00847DED" w:rsidRDefault="00C03584" w:rsidP="00C03584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Beceri ve</w:t>
            </w:r>
          </w:p>
          <w:p w14:paraId="306BFB7B" w14:textId="77777777" w:rsidR="00C03584" w:rsidRPr="00847DED" w:rsidRDefault="00C03584" w:rsidP="00C03584">
            <w:pPr>
              <w:ind w:right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B74FA" w14:textId="77777777" w:rsidR="00C03584" w:rsidRPr="00611145" w:rsidRDefault="00C03584" w:rsidP="00C0358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657 Sayılı Devlet Memurları Kanununda ve 2547 Sayılı Yükseköğretim Kanununda belirtilen genel niteliklere sahip olmak. </w:t>
            </w:r>
          </w:p>
          <w:p w14:paraId="1BE365C0" w14:textId="77777777" w:rsidR="00C03584" w:rsidRPr="00611145" w:rsidRDefault="00C03584" w:rsidP="00C0358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</w:p>
          <w:p w14:paraId="7DC342CC" w14:textId="77777777" w:rsidR="00C03584" w:rsidRPr="00611145" w:rsidRDefault="00C03584" w:rsidP="00C0358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Faaliyetlerini en iyi şekilde sürdürebilmesi için gerekli karar verme ve sorun çözme niteliklerine sahip olmak.</w:t>
            </w:r>
          </w:p>
          <w:p w14:paraId="46E69A53" w14:textId="77777777" w:rsidR="00C03584" w:rsidRPr="00611145" w:rsidRDefault="00C03584" w:rsidP="00C0358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Sorumluluk alma ve inisiyatif kullanma becerisine sahip olmak.</w:t>
            </w:r>
          </w:p>
          <w:p w14:paraId="17BB32B4" w14:textId="77777777" w:rsidR="00C03584" w:rsidRPr="00611145" w:rsidRDefault="00C03584" w:rsidP="00C0358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</w:p>
          <w:p w14:paraId="0394E0FC" w14:textId="77777777" w:rsidR="00C03584" w:rsidRPr="00847DED" w:rsidRDefault="00C03584" w:rsidP="00C03584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</w:tc>
      </w:tr>
      <w:tr w:rsidR="00C03584" w:rsidRPr="00847DED" w14:paraId="4D4FE1EB" w14:textId="77777777" w:rsidTr="00C03584">
        <w:tblPrEx>
          <w:tblCellMar>
            <w:left w:w="160" w:type="dxa"/>
            <w:right w:w="105" w:type="dxa"/>
          </w:tblCellMar>
        </w:tblPrEx>
        <w:trPr>
          <w:trHeight w:val="91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FE6B" w14:textId="77777777" w:rsidR="00C03584" w:rsidRPr="00847DED" w:rsidRDefault="00C03584" w:rsidP="00C035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294F" w14:textId="77777777" w:rsidR="00C03584" w:rsidRPr="00611145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Bölüm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Anabilim Dalı Başkanlığı,</w:t>
            </w:r>
          </w:p>
          <w:p w14:paraId="08DCAA39" w14:textId="77777777" w:rsidR="00C03584" w:rsidRPr="00611145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 xml:space="preserve">İlgili Kurul ve Komisyonlar, </w:t>
            </w:r>
          </w:p>
          <w:p w14:paraId="147AFD30" w14:textId="77777777" w:rsidR="00C03584" w:rsidRPr="00847DED" w:rsidRDefault="00C03584" w:rsidP="00C03584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  <w:szCs w:val="24"/>
              </w:rPr>
              <w:t>Görev, yetki ve sorumluluk alanlarına giren diğer görev ve işler.</w:t>
            </w:r>
          </w:p>
        </w:tc>
      </w:tr>
      <w:tr w:rsidR="00C03584" w:rsidRPr="00847DED" w14:paraId="0A60A213" w14:textId="77777777" w:rsidTr="00C03584">
        <w:tblPrEx>
          <w:tblCellMar>
            <w:left w:w="160" w:type="dxa"/>
            <w:right w:w="105" w:type="dxa"/>
          </w:tblCellMar>
        </w:tblPrEx>
        <w:trPr>
          <w:trHeight w:val="1882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D927" w14:textId="77777777" w:rsidR="00C03584" w:rsidRPr="00847DED" w:rsidRDefault="00C03584" w:rsidP="00C03584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6C69" w14:textId="77777777" w:rsidR="00C03584" w:rsidRPr="00611145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611145">
              <w:rPr>
                <w:rFonts w:ascii="Times New Roman" w:hAnsi="Times New Roman" w:cs="Times New Roman"/>
                <w:sz w:val="24"/>
              </w:rPr>
              <w:t>2547 sayılı Yükseköğretim Kanunu</w:t>
            </w:r>
          </w:p>
          <w:p w14:paraId="5210B74F" w14:textId="77777777" w:rsidR="00C03584" w:rsidRPr="00611145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611145">
              <w:rPr>
                <w:rFonts w:ascii="Times New Roman" w:hAnsi="Times New Roman" w:cs="Times New Roman"/>
                <w:sz w:val="24"/>
              </w:rPr>
              <w:t>2914 sayılı Yükseköğretim Personel Kanunu</w:t>
            </w:r>
          </w:p>
          <w:p w14:paraId="66553042" w14:textId="77777777" w:rsidR="00C03584" w:rsidRPr="00611145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611145">
              <w:rPr>
                <w:rFonts w:ascii="Times New Roman" w:hAnsi="Times New Roman" w:cs="Times New Roman"/>
                <w:sz w:val="24"/>
              </w:rPr>
              <w:t>6698 sayılı Kişisel Verilerin Korunması Kanunu</w:t>
            </w:r>
          </w:p>
          <w:p w14:paraId="6D2936A8" w14:textId="77777777" w:rsidR="00C03584" w:rsidRPr="00611145" w:rsidRDefault="00C03584" w:rsidP="00C03584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  <w:r w:rsidRPr="00611145">
              <w:rPr>
                <w:rFonts w:ascii="Times New Roman" w:hAnsi="Times New Roman" w:cs="Times New Roman"/>
                <w:sz w:val="24"/>
              </w:rPr>
              <w:t>Üniversitelerde Akademik Teşkilât Yönetmeliği</w:t>
            </w:r>
          </w:p>
          <w:p w14:paraId="6122AD56" w14:textId="77777777" w:rsidR="00C03584" w:rsidRPr="00847DED" w:rsidRDefault="00C03584" w:rsidP="00C0358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1145">
              <w:rPr>
                <w:rFonts w:ascii="Times New Roman" w:hAnsi="Times New Roman" w:cs="Times New Roman"/>
                <w:sz w:val="24"/>
              </w:rPr>
              <w:t xml:space="preserve">Yükseköğretim Üst Kuruluşları ile Yükseköğretim Kurumları </w:t>
            </w:r>
            <w:r>
              <w:rPr>
                <w:rFonts w:ascii="Times New Roman" w:hAnsi="Times New Roman" w:cs="Times New Roman"/>
                <w:sz w:val="24"/>
              </w:rPr>
              <w:t>İ</w:t>
            </w:r>
            <w:r w:rsidRPr="00611145">
              <w:rPr>
                <w:rFonts w:ascii="Times New Roman" w:hAnsi="Times New Roman" w:cs="Times New Roman"/>
                <w:sz w:val="24"/>
              </w:rPr>
              <w:t>dari Teşkilatı Hakkındaki Kanun Hükmündeki Kararname</w:t>
            </w:r>
          </w:p>
        </w:tc>
      </w:tr>
    </w:tbl>
    <w:p w14:paraId="3836609C" w14:textId="77777777" w:rsidR="00C03584" w:rsidRPr="007676CE" w:rsidRDefault="00C03584" w:rsidP="00C03584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14:paraId="192512DF" w14:textId="77777777" w:rsidR="00C03584" w:rsidRDefault="00C03584" w:rsidP="00C03584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14:paraId="3E51B274" w14:textId="77777777" w:rsidR="00C03584" w:rsidRPr="007676CE" w:rsidRDefault="00C03584" w:rsidP="00C03584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14:paraId="5F37E3E1" w14:textId="77777777" w:rsidR="00C03584" w:rsidRDefault="00C03584" w:rsidP="00C03584">
      <w:pPr>
        <w:spacing w:after="0"/>
      </w:pPr>
      <w:r>
        <w:rPr>
          <w:rFonts w:ascii="Times New Roman" w:eastAsia="Times New Roman" w:hAnsi="Times New Roman" w:cs="Times New Roman"/>
          <w:b/>
        </w:rPr>
        <w:t>TEBELLÜĞ EDEN</w:t>
      </w:r>
    </w:p>
    <w:p w14:paraId="7E2E2379" w14:textId="77777777" w:rsidR="00C03584" w:rsidRDefault="00C03584" w:rsidP="00C03584">
      <w:pPr>
        <w:spacing w:after="0" w:line="23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p w14:paraId="4B13D902" w14:textId="77777777" w:rsidR="00C03584" w:rsidRDefault="00C03584" w:rsidP="00C03584">
      <w:pPr>
        <w:spacing w:after="0" w:line="238" w:lineRule="auto"/>
        <w:rPr>
          <w:rFonts w:ascii="Times New Roman" w:eastAsia="Times New Roman" w:hAnsi="Times New Roman" w:cs="Times New Roman"/>
        </w:rPr>
      </w:pPr>
    </w:p>
    <w:tbl>
      <w:tblPr>
        <w:tblStyle w:val="TableGrid"/>
        <w:tblpPr w:vertAnchor="page" w:horzAnchor="margin" w:tblpY="11866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B85F88" w14:paraId="71BE4FEB" w14:textId="77777777" w:rsidTr="00B85F88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0BE6" w14:textId="77777777" w:rsidR="00B85F88" w:rsidRDefault="00B85F88" w:rsidP="00B85F88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5F27" w14:textId="77777777" w:rsidR="00B85F88" w:rsidRDefault="00B85F88" w:rsidP="00B85F88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14AE3" w14:textId="77777777" w:rsidR="00B85F88" w:rsidRDefault="00B85F88" w:rsidP="00B85F88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B9A2" w14:textId="77777777" w:rsidR="00B85F88" w:rsidRDefault="00B85F88" w:rsidP="00B85F8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6D84" w14:textId="77777777" w:rsidR="00B85F88" w:rsidRDefault="00B85F88" w:rsidP="00B85F8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B85F88" w14:paraId="0A857BE8" w14:textId="77777777" w:rsidTr="00B85F88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EB06" w14:textId="77777777" w:rsidR="00B85F88" w:rsidRDefault="00B85F88" w:rsidP="00B85F8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1A5F" w14:textId="77777777" w:rsidR="00B85F88" w:rsidRDefault="00B85F88" w:rsidP="00B85F88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9C82" w14:textId="77777777" w:rsidR="00B85F88" w:rsidRDefault="00B85F88" w:rsidP="00B85F88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F395" w14:textId="77777777" w:rsidR="00B85F88" w:rsidRDefault="00B85F88" w:rsidP="00B85F88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5221" w14:textId="77777777" w:rsidR="00B85F88" w:rsidRDefault="00B85F88" w:rsidP="00B85F88"/>
        </w:tc>
      </w:tr>
    </w:tbl>
    <w:p w14:paraId="3DEF246F" w14:textId="77777777" w:rsidR="00C03584" w:rsidRDefault="00C03584" w:rsidP="00C03584">
      <w:pPr>
        <w:spacing w:after="0" w:line="238" w:lineRule="auto"/>
        <w:rPr>
          <w:rFonts w:ascii="Times New Roman" w:eastAsia="Times New Roman" w:hAnsi="Times New Roman" w:cs="Times New Roman"/>
        </w:rPr>
      </w:pPr>
    </w:p>
    <w:p w14:paraId="1A559629" w14:textId="77777777" w:rsidR="00B85F88" w:rsidRDefault="00B85F88" w:rsidP="001453D5">
      <w:pPr>
        <w:spacing w:after="0" w:line="238" w:lineRule="auto"/>
      </w:pPr>
    </w:p>
    <w:tbl>
      <w:tblPr>
        <w:tblpPr w:leftFromText="141" w:rightFromText="141" w:vertAnchor="text" w:horzAnchor="margin" w:tblpY="273"/>
        <w:tblW w:w="9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B85F88" w:rsidRPr="009E7182" w14:paraId="29B33482" w14:textId="77777777" w:rsidTr="00F31520">
        <w:tc>
          <w:tcPr>
            <w:tcW w:w="1183" w:type="dxa"/>
            <w:shd w:val="clear" w:color="auto" w:fill="auto"/>
          </w:tcPr>
          <w:p w14:paraId="606E6295" w14:textId="77777777" w:rsidR="00B85F88" w:rsidRPr="009E7182" w:rsidRDefault="00B85F88" w:rsidP="00F31520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14:paraId="05C8D71B" w14:textId="77777777" w:rsidR="00B85F88" w:rsidRPr="009E7182" w:rsidRDefault="00B85F88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14:paraId="04F0ECA5" w14:textId="77777777" w:rsidR="00B85F88" w:rsidRPr="009E7182" w:rsidRDefault="00B85F88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B85F88" w:rsidRPr="009E7182" w14:paraId="011FAEAB" w14:textId="77777777" w:rsidTr="00F31520">
        <w:tc>
          <w:tcPr>
            <w:tcW w:w="1183" w:type="dxa"/>
            <w:shd w:val="clear" w:color="auto" w:fill="auto"/>
          </w:tcPr>
          <w:p w14:paraId="5AF22C67" w14:textId="77777777" w:rsidR="00B85F88" w:rsidRPr="009E7182" w:rsidRDefault="00B85F88" w:rsidP="00F31520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14:paraId="179E48B5" w14:textId="442F57BB" w:rsidR="00B85F88" w:rsidRPr="009E7182" w:rsidRDefault="004E3C22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</w:t>
            </w:r>
            <w:r w:rsidR="00B85F88"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</w:p>
        </w:tc>
        <w:tc>
          <w:tcPr>
            <w:tcW w:w="7077" w:type="dxa"/>
            <w:shd w:val="clear" w:color="auto" w:fill="auto"/>
          </w:tcPr>
          <w:p w14:paraId="2E5800B3" w14:textId="77777777" w:rsidR="00B85F88" w:rsidRPr="009E7182" w:rsidRDefault="00B85F88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B85F88" w:rsidRPr="009E7182" w14:paraId="4549BF02" w14:textId="77777777" w:rsidTr="00F31520">
        <w:tc>
          <w:tcPr>
            <w:tcW w:w="1183" w:type="dxa"/>
            <w:shd w:val="clear" w:color="auto" w:fill="auto"/>
          </w:tcPr>
          <w:p w14:paraId="377C8F38" w14:textId="0356FE44" w:rsidR="00B85F88" w:rsidRPr="009E7182" w:rsidRDefault="004E3C22" w:rsidP="00F31520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14:paraId="408F1A8E" w14:textId="4642184B" w:rsidR="00B85F88" w:rsidRPr="009E7182" w:rsidRDefault="004E3C22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28.01.2026</w:t>
            </w:r>
          </w:p>
        </w:tc>
        <w:tc>
          <w:tcPr>
            <w:tcW w:w="7077" w:type="dxa"/>
            <w:shd w:val="clear" w:color="auto" w:fill="auto"/>
          </w:tcPr>
          <w:p w14:paraId="4CFA9C44" w14:textId="77777777" w:rsidR="00B85F88" w:rsidRPr="009E7182" w:rsidRDefault="00B85F88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B85F88" w:rsidRPr="009E7182" w14:paraId="65D353DF" w14:textId="77777777" w:rsidTr="00F31520">
        <w:tc>
          <w:tcPr>
            <w:tcW w:w="1183" w:type="dxa"/>
            <w:shd w:val="clear" w:color="auto" w:fill="auto"/>
          </w:tcPr>
          <w:p w14:paraId="3931958E" w14:textId="77777777" w:rsidR="00B85F88" w:rsidRPr="009E7182" w:rsidRDefault="00B85F88" w:rsidP="00F31520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14:paraId="3E433CA8" w14:textId="77777777" w:rsidR="00B85F88" w:rsidRPr="009E7182" w:rsidRDefault="00B85F88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14:paraId="347ACB3B" w14:textId="77777777" w:rsidR="00B85F88" w:rsidRPr="009E7182" w:rsidRDefault="00B85F88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14:paraId="7745901D" w14:textId="77777777" w:rsidR="007221E1" w:rsidRPr="00B85F88" w:rsidRDefault="007221E1" w:rsidP="00B85F88"/>
    <w:sectPr w:rsidR="007221E1" w:rsidRPr="00B85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C5E31" w14:textId="77777777" w:rsidR="00D02659" w:rsidRDefault="00D02659" w:rsidP="00F374DC">
      <w:pPr>
        <w:spacing w:after="0" w:line="240" w:lineRule="auto"/>
      </w:pPr>
      <w:r>
        <w:separator/>
      </w:r>
    </w:p>
  </w:endnote>
  <w:endnote w:type="continuationSeparator" w:id="0">
    <w:p w14:paraId="2F2A417D" w14:textId="77777777" w:rsidR="00D02659" w:rsidRDefault="00D02659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 w14:paraId="4F5BF596" w14:textId="77777777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14:paraId="75CA9125" w14:textId="77777777"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14:paraId="772F1CFE" w14:textId="77777777"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14:paraId="6578337B" w14:textId="77777777"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14:paraId="15E957A8" w14:textId="77777777"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4E3C22" w14:paraId="33FEF335" w14:textId="77777777" w:rsidTr="002824D7">
      <w:trPr>
        <w:trHeight w:val="725"/>
      </w:trPr>
      <w:tc>
        <w:tcPr>
          <w:tcW w:w="3085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14:paraId="7D52F07D" w14:textId="77777777" w:rsidR="004E3C22" w:rsidRDefault="004E3C22" w:rsidP="004E3C22">
          <w:pPr>
            <w:tabs>
              <w:tab w:val="center" w:pos="2051"/>
            </w:tabs>
            <w:ind w:right="360"/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 xml:space="preserve">       HAZIRLAYAN</w:t>
          </w:r>
        </w:p>
        <w:p w14:paraId="71E0E145" w14:textId="77777777" w:rsidR="004E3C22" w:rsidRDefault="004E3C22" w:rsidP="004E3C22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Leyla ADAR</w:t>
          </w:r>
        </w:p>
        <w:p w14:paraId="5B2F09A1" w14:textId="141AE83E" w:rsidR="004E3C22" w:rsidRDefault="004E3C22" w:rsidP="004E3C22">
          <w:pPr>
            <w:pStyle w:val="Altbilgi"/>
            <w:spacing w:line="254" w:lineRule="auto"/>
            <w:rPr>
              <w:lang w:eastAsia="en-US"/>
            </w:rPr>
          </w:pPr>
          <w:r>
            <w:rPr>
              <w:lang w:eastAsia="en-US"/>
            </w:rPr>
            <w:t xml:space="preserve">                   Teknisyen</w:t>
          </w:r>
        </w:p>
        <w:p w14:paraId="36913F2E" w14:textId="77777777" w:rsidR="004E3C22" w:rsidRDefault="004E3C22" w:rsidP="004E3C22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</w:p>
        <w:p w14:paraId="7FC2409A" w14:textId="7D7E9CD1" w:rsidR="004E3C22" w:rsidRDefault="004E3C22" w:rsidP="004E3C22">
          <w:pPr>
            <w:ind w:left="396"/>
            <w:jc w:val="center"/>
          </w:pPr>
        </w:p>
      </w:tc>
      <w:tc>
        <w:tcPr>
          <w:tcW w:w="4394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</w:tcPr>
        <w:p w14:paraId="70BF760B" w14:textId="77777777" w:rsidR="004E3C22" w:rsidRDefault="004E3C22" w:rsidP="004E3C22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KONTROL EDEN</w:t>
          </w:r>
        </w:p>
        <w:p w14:paraId="7C2077E8" w14:textId="77777777" w:rsidR="004E3C22" w:rsidRDefault="004E3C22" w:rsidP="004E3C22">
          <w:pPr>
            <w:jc w:val="center"/>
            <w:rPr>
              <w:b/>
              <w:color w:val="2F5496" w:themeColor="accent5" w:themeShade="BF"/>
              <w:sz w:val="20"/>
              <w:szCs w:val="20"/>
              <w:lang w:eastAsia="en-US"/>
            </w:rPr>
          </w:pPr>
          <w:r>
            <w:rPr>
              <w:b/>
              <w:color w:val="2F5496" w:themeColor="accent5" w:themeShade="BF"/>
              <w:sz w:val="20"/>
              <w:szCs w:val="20"/>
              <w:lang w:eastAsia="en-US"/>
            </w:rPr>
            <w:t>Ayşe ÜNAL</w:t>
          </w:r>
        </w:p>
        <w:p w14:paraId="04A4FF7D" w14:textId="4AA94FD0" w:rsidR="004E3C22" w:rsidRDefault="004E3C22" w:rsidP="004E3C22">
          <w:pPr>
            <w:pStyle w:val="Altbilgi"/>
            <w:spacing w:line="254" w:lineRule="auto"/>
            <w:rPr>
              <w:lang w:eastAsia="en-US"/>
            </w:rPr>
          </w:pPr>
          <w:r>
            <w:rPr>
              <w:lang w:eastAsia="en-US"/>
            </w:rPr>
            <w:t xml:space="preserve">                          Fakülte Sekreteri</w:t>
          </w:r>
        </w:p>
        <w:p w14:paraId="092168F1" w14:textId="7D318B71" w:rsidR="004E3C22" w:rsidRDefault="004E3C22" w:rsidP="004E3C22">
          <w:pPr>
            <w:ind w:left="7"/>
            <w:jc w:val="center"/>
          </w:pPr>
        </w:p>
      </w:tc>
      <w:tc>
        <w:tcPr>
          <w:tcW w:w="2977" w:type="dxa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</w:tcPr>
        <w:p w14:paraId="5586911A" w14:textId="77777777" w:rsidR="004E3C22" w:rsidRDefault="004E3C22" w:rsidP="004E3C22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r>
            <w:rPr>
              <w:b/>
              <w:color w:val="2F5496"/>
              <w:sz w:val="20"/>
              <w:szCs w:val="20"/>
              <w:lang w:eastAsia="en-US"/>
            </w:rPr>
            <w:t>ONAYLAYAN</w:t>
          </w:r>
        </w:p>
        <w:p w14:paraId="267982EA" w14:textId="77777777" w:rsidR="004E3C22" w:rsidRDefault="004E3C22" w:rsidP="004E3C22">
          <w:pPr>
            <w:jc w:val="center"/>
            <w:rPr>
              <w:b/>
              <w:color w:val="2F5496"/>
              <w:sz w:val="20"/>
              <w:szCs w:val="20"/>
              <w:lang w:eastAsia="en-US"/>
            </w:rPr>
          </w:pPr>
          <w:proofErr w:type="spellStart"/>
          <w:proofErr w:type="gramStart"/>
          <w:r>
            <w:rPr>
              <w:b/>
              <w:color w:val="2F5496"/>
              <w:sz w:val="20"/>
              <w:szCs w:val="20"/>
              <w:lang w:eastAsia="en-US"/>
            </w:rPr>
            <w:t>Prof.Dr.Esin</w:t>
          </w:r>
          <w:proofErr w:type="spellEnd"/>
          <w:proofErr w:type="gramEnd"/>
          <w:r>
            <w:rPr>
              <w:b/>
              <w:color w:val="2F5496"/>
              <w:sz w:val="20"/>
              <w:szCs w:val="20"/>
              <w:lang w:eastAsia="en-US"/>
            </w:rPr>
            <w:t xml:space="preserve"> ÇEBER TURFAN</w:t>
          </w:r>
        </w:p>
        <w:p w14:paraId="0A5D2FC9" w14:textId="680FCAA5" w:rsidR="004E3C22" w:rsidRDefault="004E3C22" w:rsidP="004E3C22">
          <w:r>
            <w:rPr>
              <w:lang w:eastAsia="en-US"/>
            </w:rPr>
            <w:t xml:space="preserve">                     </w:t>
          </w:r>
          <w:bookmarkStart w:id="0" w:name="_GoBack"/>
          <w:bookmarkEnd w:id="0"/>
          <w:r>
            <w:rPr>
              <w:lang w:eastAsia="en-US"/>
            </w:rPr>
            <w:t>Dekan</w:t>
          </w:r>
        </w:p>
      </w:tc>
    </w:tr>
  </w:tbl>
  <w:p w14:paraId="56C51324" w14:textId="77777777"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 w14:paraId="326B0EAA" w14:textId="77777777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14:paraId="2046C7C0" w14:textId="77777777"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14:paraId="5669C56C" w14:textId="77777777"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14:paraId="32C7B4AD" w14:textId="77777777"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14:paraId="501E63FA" w14:textId="77777777"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D6CC3" w14:textId="77777777" w:rsidR="00D02659" w:rsidRDefault="00D02659" w:rsidP="00F374DC">
      <w:pPr>
        <w:spacing w:after="0" w:line="240" w:lineRule="auto"/>
      </w:pPr>
      <w:r>
        <w:separator/>
      </w:r>
    </w:p>
  </w:footnote>
  <w:footnote w:type="continuationSeparator" w:id="0">
    <w:p w14:paraId="58183E2C" w14:textId="77777777" w:rsidR="00D02659" w:rsidRDefault="00D02659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 w14:paraId="4486E584" w14:textId="77777777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50E40847" w14:textId="77777777"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571E67F4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 w14:paraId="7DC38A64" w14:textId="77777777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061FC5AF" w14:textId="77777777"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0BEF7E0E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 w14:paraId="3AB4522F" w14:textId="77777777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51A11E15" w14:textId="77777777"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2D0BD9EE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 w14:paraId="5E9C5ED7" w14:textId="77777777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14:paraId="32C19CEE" w14:textId="77777777"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14:paraId="48AE37B8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14:paraId="2FEF4582" w14:textId="77777777"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7045461" wp14:editId="2C25FAEF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14:paraId="094A592E" w14:textId="77777777"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14:paraId="044C0218" w14:textId="77777777"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</w:p>
  <w:p w14:paraId="72F91806" w14:textId="77777777"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14:paraId="591B9F0E" w14:textId="77777777"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 w14:paraId="65819D06" w14:textId="77777777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2609FAD6" w14:textId="77777777"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67E8B556" w14:textId="77777777" w:rsidR="007221E1" w:rsidRDefault="00B85F88">
          <w:r>
            <w:rPr>
              <w:rFonts w:ascii="Cambria" w:eastAsia="Cambria" w:hAnsi="Cambria" w:cs="Cambria"/>
              <w:b/>
              <w:color w:val="2E74B5"/>
              <w:sz w:val="16"/>
            </w:rPr>
            <w:t>GT-SBF-40</w:t>
          </w:r>
        </w:p>
      </w:tc>
    </w:tr>
    <w:tr w:rsidR="007221E1" w14:paraId="35A17DC1" w14:textId="77777777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3871E7E4" w14:textId="77777777"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04D9E136" w14:textId="77777777" w:rsidR="007221E1" w:rsidRDefault="00B85F88">
          <w:r>
            <w:rPr>
              <w:rFonts w:ascii="Cambria" w:eastAsia="Cambria" w:hAnsi="Cambria" w:cs="Cambria"/>
              <w:b/>
              <w:color w:val="2E74B5"/>
              <w:sz w:val="16"/>
            </w:rPr>
            <w:t>02.01.2024</w:t>
          </w:r>
        </w:p>
      </w:tc>
    </w:tr>
    <w:tr w:rsidR="007221E1" w14:paraId="194C6817" w14:textId="77777777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0F62243E" w14:textId="77777777"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43150ACE" w14:textId="584F44AF" w:rsidR="007221E1" w:rsidRDefault="00B85F88">
          <w:r>
            <w:rPr>
              <w:rFonts w:ascii="Cambria" w:eastAsia="Cambria" w:hAnsi="Cambria" w:cs="Cambria"/>
              <w:b/>
              <w:color w:val="2E74B5"/>
              <w:sz w:val="16"/>
            </w:rPr>
            <w:t>2</w:t>
          </w:r>
          <w:r w:rsidR="004E3C22">
            <w:rPr>
              <w:rFonts w:ascii="Cambria" w:eastAsia="Cambria" w:hAnsi="Cambria" w:cs="Cambria"/>
              <w:b/>
              <w:color w:val="2E74B5"/>
              <w:sz w:val="16"/>
            </w:rPr>
            <w:t>8.01.2026</w:t>
          </w:r>
        </w:p>
      </w:tc>
    </w:tr>
    <w:tr w:rsidR="007221E1" w14:paraId="22753D47" w14:textId="77777777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14:paraId="2341F95F" w14:textId="77777777"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14:paraId="35088223" w14:textId="5B718C1C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  <w:r w:rsidR="004E3C22">
            <w:rPr>
              <w:rFonts w:ascii="Cambria" w:eastAsia="Cambria" w:hAnsi="Cambria" w:cs="Cambria"/>
              <w:b/>
              <w:color w:val="2E74B5"/>
              <w:sz w:val="16"/>
            </w:rPr>
            <w:t>2</w:t>
          </w:r>
        </w:p>
      </w:tc>
    </w:tr>
  </w:tbl>
  <w:p w14:paraId="06BC87FD" w14:textId="77777777" w:rsidR="007221E1" w:rsidRDefault="007221E1" w:rsidP="00B42F5F">
    <w:pPr>
      <w:spacing w:after="0"/>
      <w:ind w:left="645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81879AA" wp14:editId="6E005C9A">
          <wp:simplePos x="0" y="0"/>
          <wp:positionH relativeFrom="page">
            <wp:posOffset>866775</wp:posOffset>
          </wp:positionH>
          <wp:positionV relativeFrom="page">
            <wp:posOffset>276225</wp:posOffset>
          </wp:positionV>
          <wp:extent cx="762000" cy="657225"/>
          <wp:effectExtent l="0" t="0" r="0" b="9525"/>
          <wp:wrapSquare wrapText="bothSides"/>
          <wp:docPr id="1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 xml:space="preserve">                                             T.C.</w:t>
    </w:r>
  </w:p>
  <w:p w14:paraId="09B9BB6C" w14:textId="77777777"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14:paraId="3557CECA" w14:textId="77777777" w:rsidR="007221E1" w:rsidRDefault="007221E1" w:rsidP="00B42F5F">
    <w:pPr>
      <w:tabs>
        <w:tab w:val="center" w:pos="5245"/>
      </w:tabs>
      <w:spacing w:after="0"/>
      <w:ind w:left="-34"/>
      <w:jc w:val="center"/>
    </w:pPr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Sağlık Bilimleri Fakültesi Dekanlığı</w:t>
    </w:r>
  </w:p>
  <w:p w14:paraId="04A4E9D6" w14:textId="77777777" w:rsidR="007221E1" w:rsidRDefault="007221E1" w:rsidP="00B42F5F">
    <w:pPr>
      <w:spacing w:after="63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14:paraId="45AB7109" w14:textId="77777777" w:rsidR="00B85F88" w:rsidRPr="00B85F88" w:rsidRDefault="007221E1">
    <w:pPr>
      <w:tabs>
        <w:tab w:val="center" w:pos="5245"/>
      </w:tabs>
      <w:spacing w:after="0"/>
      <w:ind w:left="-34"/>
      <w:rPr>
        <w:rFonts w:ascii="Times New Roman" w:eastAsia="Times New Roman" w:hAnsi="Times New Roman" w:cs="Times New Roman"/>
        <w:b/>
        <w:color w:val="1F4E79" w:themeColor="accent1" w:themeShade="80"/>
      </w:rPr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</w:t>
    </w:r>
    <w:r w:rsidRPr="00B85F88">
      <w:rPr>
        <w:rFonts w:ascii="Times New Roman" w:eastAsia="Times New Roman" w:hAnsi="Times New Roman" w:cs="Times New Roman"/>
        <w:i/>
        <w:color w:val="1F4E79" w:themeColor="accent1" w:themeShade="80"/>
        <w:sz w:val="18"/>
      </w:rPr>
      <w:t>”</w:t>
    </w:r>
    <w:r w:rsidRPr="00B85F88">
      <w:rPr>
        <w:rFonts w:ascii="Times New Roman" w:eastAsia="Times New Roman" w:hAnsi="Times New Roman" w:cs="Times New Roman"/>
        <w:b/>
        <w:color w:val="1F4E79" w:themeColor="accent1" w:themeShade="80"/>
        <w:sz w:val="32"/>
      </w:rPr>
      <w:t xml:space="preserve">           </w:t>
    </w:r>
    <w:r w:rsidR="00B85F88" w:rsidRPr="00B85F88">
      <w:rPr>
        <w:rFonts w:ascii="Times New Roman" w:eastAsia="Times New Roman" w:hAnsi="Times New Roman" w:cs="Times New Roman"/>
        <w:b/>
        <w:color w:val="1F4E79" w:themeColor="accent1" w:themeShade="80"/>
      </w:rPr>
      <w:t xml:space="preserve">               ÖĞRETİM GÖREVLİSİ</w:t>
    </w:r>
  </w:p>
  <w:p w14:paraId="5D1C4C3F" w14:textId="2E19042F" w:rsidR="007221E1" w:rsidRPr="00B85F88" w:rsidRDefault="00B85F88">
    <w:pPr>
      <w:tabs>
        <w:tab w:val="center" w:pos="5245"/>
      </w:tabs>
      <w:spacing w:after="0"/>
      <w:ind w:left="-34"/>
      <w:rPr>
        <w:color w:val="1F4E79" w:themeColor="accent1" w:themeShade="80"/>
      </w:rPr>
    </w:pPr>
    <w:r w:rsidRPr="00B85F88">
      <w:rPr>
        <w:rFonts w:ascii="Times New Roman" w:eastAsia="Times New Roman" w:hAnsi="Times New Roman" w:cs="Times New Roman"/>
        <w:b/>
        <w:color w:val="1F4E79" w:themeColor="accent1" w:themeShade="80"/>
      </w:rPr>
      <w:t xml:space="preserve">                                                                         </w:t>
    </w:r>
    <w:r w:rsidR="004E3C22">
      <w:rPr>
        <w:rFonts w:ascii="Times New Roman" w:eastAsia="Times New Roman" w:hAnsi="Times New Roman" w:cs="Times New Roman"/>
        <w:b/>
        <w:color w:val="1F4E79" w:themeColor="accent1" w:themeShade="80"/>
      </w:rPr>
      <w:t xml:space="preserve"> </w:t>
    </w:r>
    <w:r w:rsidR="007221E1" w:rsidRPr="00B85F88">
      <w:rPr>
        <w:rFonts w:ascii="Times New Roman" w:eastAsia="Times New Roman" w:hAnsi="Times New Roman" w:cs="Times New Roman"/>
        <w:b/>
        <w:color w:val="1F4E79" w:themeColor="accent1" w:themeShade="80"/>
      </w:rPr>
      <w:t xml:space="preserve">GÖREV TANIMI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 w14:paraId="2D4B839C" w14:textId="77777777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74AD442F" w14:textId="77777777"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361DB8E9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 w14:paraId="4E2426B4" w14:textId="77777777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4504BDA8" w14:textId="77777777"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61ECA288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 w14:paraId="04DCDD14" w14:textId="77777777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14:paraId="5BEDA56D" w14:textId="77777777"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14:paraId="46F01EDD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 w14:paraId="623A2F62" w14:textId="77777777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14:paraId="281A051C" w14:textId="77777777"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14:paraId="0942C989" w14:textId="77777777"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14:paraId="6D38BFA8" w14:textId="77777777"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1EED64BA" wp14:editId="143DF2E3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14:paraId="351D6FF1" w14:textId="77777777"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14:paraId="455C3735" w14:textId="77777777"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</w:p>
  <w:p w14:paraId="7DBED11B" w14:textId="77777777"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14:paraId="1C68E562" w14:textId="77777777"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5"/>
  </w:num>
  <w:num w:numId="4">
    <w:abstractNumId w:val="0"/>
  </w:num>
  <w:num w:numId="5">
    <w:abstractNumId w:val="27"/>
  </w:num>
  <w:num w:numId="6">
    <w:abstractNumId w:val="13"/>
  </w:num>
  <w:num w:numId="7">
    <w:abstractNumId w:val="12"/>
  </w:num>
  <w:num w:numId="8">
    <w:abstractNumId w:val="21"/>
  </w:num>
  <w:num w:numId="9">
    <w:abstractNumId w:val="1"/>
  </w:num>
  <w:num w:numId="10">
    <w:abstractNumId w:val="22"/>
  </w:num>
  <w:num w:numId="11">
    <w:abstractNumId w:val="13"/>
  </w:num>
  <w:num w:numId="12">
    <w:abstractNumId w:val="20"/>
  </w:num>
  <w:num w:numId="13">
    <w:abstractNumId w:val="16"/>
  </w:num>
  <w:num w:numId="14">
    <w:abstractNumId w:val="17"/>
  </w:num>
  <w:num w:numId="15">
    <w:abstractNumId w:val="11"/>
  </w:num>
  <w:num w:numId="16">
    <w:abstractNumId w:val="24"/>
  </w:num>
  <w:num w:numId="17">
    <w:abstractNumId w:val="6"/>
  </w:num>
  <w:num w:numId="18">
    <w:abstractNumId w:val="2"/>
  </w:num>
  <w:num w:numId="19">
    <w:abstractNumId w:val="5"/>
  </w:num>
  <w:num w:numId="20">
    <w:abstractNumId w:val="23"/>
  </w:num>
  <w:num w:numId="21">
    <w:abstractNumId w:val="7"/>
  </w:num>
  <w:num w:numId="22">
    <w:abstractNumId w:val="3"/>
  </w:num>
  <w:num w:numId="23">
    <w:abstractNumId w:val="10"/>
  </w:num>
  <w:num w:numId="24">
    <w:abstractNumId w:val="18"/>
  </w:num>
  <w:num w:numId="25">
    <w:abstractNumId w:val="26"/>
  </w:num>
  <w:num w:numId="26">
    <w:abstractNumId w:val="25"/>
  </w:num>
  <w:num w:numId="27">
    <w:abstractNumId w:val="19"/>
  </w:num>
  <w:num w:numId="28">
    <w:abstractNumId w:val="8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154CD"/>
    <w:rsid w:val="00026D37"/>
    <w:rsid w:val="00057817"/>
    <w:rsid w:val="000842E2"/>
    <w:rsid w:val="000B51FC"/>
    <w:rsid w:val="000E338A"/>
    <w:rsid w:val="000E7B74"/>
    <w:rsid w:val="000F62DC"/>
    <w:rsid w:val="001001FA"/>
    <w:rsid w:val="001217BA"/>
    <w:rsid w:val="001436B6"/>
    <w:rsid w:val="001453D5"/>
    <w:rsid w:val="00154CE8"/>
    <w:rsid w:val="00155D87"/>
    <w:rsid w:val="0015673D"/>
    <w:rsid w:val="001A204A"/>
    <w:rsid w:val="0021352B"/>
    <w:rsid w:val="0023210F"/>
    <w:rsid w:val="00272D7B"/>
    <w:rsid w:val="00291001"/>
    <w:rsid w:val="00293D49"/>
    <w:rsid w:val="00295C2A"/>
    <w:rsid w:val="0029796A"/>
    <w:rsid w:val="002D3E5B"/>
    <w:rsid w:val="002F3BC4"/>
    <w:rsid w:val="00327DEA"/>
    <w:rsid w:val="003360B0"/>
    <w:rsid w:val="003512EF"/>
    <w:rsid w:val="0039738C"/>
    <w:rsid w:val="003E3AC0"/>
    <w:rsid w:val="004865BD"/>
    <w:rsid w:val="004C1FEA"/>
    <w:rsid w:val="004C7830"/>
    <w:rsid w:val="004D31BB"/>
    <w:rsid w:val="004E0A91"/>
    <w:rsid w:val="004E3C22"/>
    <w:rsid w:val="0056093A"/>
    <w:rsid w:val="005614E9"/>
    <w:rsid w:val="005853E7"/>
    <w:rsid w:val="005B085C"/>
    <w:rsid w:val="005D09FF"/>
    <w:rsid w:val="005D33F4"/>
    <w:rsid w:val="005F2B5A"/>
    <w:rsid w:val="0060706D"/>
    <w:rsid w:val="00611145"/>
    <w:rsid w:val="006902DE"/>
    <w:rsid w:val="006A44E5"/>
    <w:rsid w:val="006A5C9A"/>
    <w:rsid w:val="006F1C71"/>
    <w:rsid w:val="007221E1"/>
    <w:rsid w:val="00725A1E"/>
    <w:rsid w:val="0077427E"/>
    <w:rsid w:val="007805A9"/>
    <w:rsid w:val="0081768D"/>
    <w:rsid w:val="00833112"/>
    <w:rsid w:val="00836601"/>
    <w:rsid w:val="00847DED"/>
    <w:rsid w:val="008509BE"/>
    <w:rsid w:val="00881BAE"/>
    <w:rsid w:val="008B1347"/>
    <w:rsid w:val="00987676"/>
    <w:rsid w:val="0099338C"/>
    <w:rsid w:val="009F4129"/>
    <w:rsid w:val="00A35981"/>
    <w:rsid w:val="00A514D2"/>
    <w:rsid w:val="00A66259"/>
    <w:rsid w:val="00A93B5E"/>
    <w:rsid w:val="00A97C38"/>
    <w:rsid w:val="00AD1E5D"/>
    <w:rsid w:val="00B00B27"/>
    <w:rsid w:val="00B25EB5"/>
    <w:rsid w:val="00B356B8"/>
    <w:rsid w:val="00B42F5F"/>
    <w:rsid w:val="00B45FA8"/>
    <w:rsid w:val="00B54CCF"/>
    <w:rsid w:val="00B70ED7"/>
    <w:rsid w:val="00B75F02"/>
    <w:rsid w:val="00B81CE1"/>
    <w:rsid w:val="00B85F88"/>
    <w:rsid w:val="00B95E64"/>
    <w:rsid w:val="00BE3EB9"/>
    <w:rsid w:val="00C03584"/>
    <w:rsid w:val="00C3176E"/>
    <w:rsid w:val="00C666F9"/>
    <w:rsid w:val="00CF570C"/>
    <w:rsid w:val="00CF7819"/>
    <w:rsid w:val="00D02659"/>
    <w:rsid w:val="00D20632"/>
    <w:rsid w:val="00D25AAC"/>
    <w:rsid w:val="00D261D1"/>
    <w:rsid w:val="00D42392"/>
    <w:rsid w:val="00D522F2"/>
    <w:rsid w:val="00D63839"/>
    <w:rsid w:val="00D67572"/>
    <w:rsid w:val="00DC5296"/>
    <w:rsid w:val="00DC6FB5"/>
    <w:rsid w:val="00E57F9E"/>
    <w:rsid w:val="00E61901"/>
    <w:rsid w:val="00E9281B"/>
    <w:rsid w:val="00EA597B"/>
    <w:rsid w:val="00EB20A0"/>
    <w:rsid w:val="00EB34D9"/>
    <w:rsid w:val="00ED245F"/>
    <w:rsid w:val="00EF59AE"/>
    <w:rsid w:val="00EF7568"/>
    <w:rsid w:val="00F01D28"/>
    <w:rsid w:val="00F0529D"/>
    <w:rsid w:val="00F10460"/>
    <w:rsid w:val="00F26035"/>
    <w:rsid w:val="00F2718F"/>
    <w:rsid w:val="00F374DC"/>
    <w:rsid w:val="00F37A84"/>
    <w:rsid w:val="00FB1E03"/>
    <w:rsid w:val="00FB525E"/>
    <w:rsid w:val="00FB535A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C2C06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4E3C22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E3C22"/>
    <w:rPr>
      <w:rFonts w:eastAsiaTheme="minorEastAsia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DA356-5519-455D-9713-0F3793900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2024-07-29T10:23:00Z</dcterms:created>
  <dcterms:modified xsi:type="dcterms:W3CDTF">2026-02-09T12:26:00Z</dcterms:modified>
</cp:coreProperties>
</file>